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ind w:firstLine="0" w:firstLineChars="0"/>
        <w:jc w:val="center"/>
        <w:outlineLvl w:val="0"/>
        <w:rPr>
          <w:rFonts w:ascii="宋体" w:hAnsi="宋体"/>
          <w:b/>
          <w:color w:val="auto"/>
          <w:sz w:val="28"/>
          <w:szCs w:val="28"/>
          <w:highlight w:val="none"/>
        </w:rPr>
      </w:pPr>
      <w:bookmarkStart w:id="0" w:name="_Toc68099405"/>
      <w:bookmarkStart w:id="1" w:name="_Toc10842"/>
      <w:bookmarkStart w:id="2" w:name="_Toc350"/>
      <w:r>
        <w:rPr>
          <w:rFonts w:hint="eastAsia" w:ascii="宋体" w:hAnsi="宋体"/>
          <w:b/>
          <w:color w:val="auto"/>
          <w:sz w:val="28"/>
          <w:szCs w:val="28"/>
          <w:highlight w:val="none"/>
          <w:lang w:eastAsia="zh-CN"/>
        </w:rPr>
        <w:t>遴选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公告</w:t>
      </w:r>
      <w:bookmarkEnd w:id="0"/>
      <w:bookmarkEnd w:id="1"/>
      <w:bookmarkEnd w:id="2"/>
    </w:p>
    <w:p>
      <w:pPr>
        <w:snapToGrid w:val="0"/>
        <w:spacing w:line="380" w:lineRule="exact"/>
        <w:ind w:firstLine="420"/>
        <w:rPr>
          <w:rFonts w:ascii="宋体" w:hAnsi="宋体"/>
          <w:color w:val="auto"/>
          <w:szCs w:val="21"/>
          <w:highlight w:val="none"/>
        </w:rPr>
      </w:pPr>
      <w:bookmarkStart w:id="3" w:name="_Toc983"/>
      <w:r>
        <w:rPr>
          <w:rFonts w:hint="eastAsia" w:ascii="宋体" w:hAnsi="宋体"/>
          <w:color w:val="auto"/>
          <w:szCs w:val="21"/>
          <w:highlight w:val="none"/>
        </w:rPr>
        <w:t>柳州市中医医院（柳州市</w:t>
      </w:r>
      <w:r>
        <w:rPr>
          <w:rFonts w:ascii="宋体" w:hAnsi="宋体"/>
          <w:color w:val="auto"/>
          <w:szCs w:val="21"/>
          <w:highlight w:val="none"/>
        </w:rPr>
        <w:t>壮医医院</w:t>
      </w:r>
      <w:r>
        <w:rPr>
          <w:rFonts w:hint="eastAsia" w:ascii="宋体" w:hAnsi="宋体"/>
          <w:color w:val="auto"/>
          <w:szCs w:val="21"/>
          <w:highlight w:val="none"/>
        </w:rPr>
        <w:t>）拟对以下项目进行院内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遴选</w:t>
      </w:r>
      <w:r>
        <w:rPr>
          <w:rFonts w:hint="eastAsia" w:ascii="宋体" w:hAnsi="宋体"/>
          <w:color w:val="auto"/>
          <w:szCs w:val="21"/>
          <w:highlight w:val="none"/>
        </w:rPr>
        <w:t>，欢迎符合条件的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配送商</w:t>
      </w:r>
      <w:r>
        <w:rPr>
          <w:rFonts w:hint="eastAsia" w:ascii="宋体" w:hAnsi="宋体"/>
          <w:color w:val="auto"/>
          <w:szCs w:val="21"/>
          <w:highlight w:val="none"/>
        </w:rPr>
        <w:t>前来参加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遴选</w:t>
      </w:r>
      <w:r>
        <w:rPr>
          <w:rFonts w:hint="eastAsia" w:ascii="宋体" w:hAnsi="宋体"/>
          <w:color w:val="auto"/>
          <w:szCs w:val="21"/>
          <w:highlight w:val="none"/>
        </w:rPr>
        <w:t>活动。</w:t>
      </w:r>
    </w:p>
    <w:p>
      <w:pPr>
        <w:spacing w:line="380" w:lineRule="exact"/>
        <w:ind w:firstLine="422"/>
        <w:jc w:val="left"/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一、项目名称：</w:t>
      </w:r>
      <w:r>
        <w:rPr>
          <w:rFonts w:hint="eastAsia" w:ascii="宋体" w:hAnsi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全程C-反应蛋白测定试剂遴选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项目</w:t>
      </w:r>
    </w:p>
    <w:p>
      <w:pPr>
        <w:adjustRightInd w:val="0"/>
        <w:snapToGrid w:val="0"/>
        <w:spacing w:line="380" w:lineRule="exact"/>
        <w:ind w:firstLine="407" w:firstLineChars="194"/>
        <w:rPr>
          <w:rFonts w:hint="eastAsia" w:ascii="宋体" w:hAnsi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宋体" w:hAnsi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LZSZYYY-LX-2024-7-01</w:t>
      </w:r>
    </w:p>
    <w:p>
      <w:pPr>
        <w:adjustRightInd w:val="0"/>
        <w:snapToGrid w:val="0"/>
        <w:spacing w:line="380" w:lineRule="exact"/>
        <w:ind w:firstLine="409" w:firstLineChars="194"/>
        <w:rPr>
          <w:rFonts w:ascii="宋体" w:hAnsi="宋体" w:cs="Arial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cs="Arial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项目的</w:t>
      </w:r>
      <w:r>
        <w:rPr>
          <w:rFonts w:hint="eastAsia" w:ascii="宋体" w:hAnsi="宋体" w:cs="Arial"/>
          <w:b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医用耗材</w:t>
      </w:r>
      <w:r>
        <w:rPr>
          <w:rFonts w:hint="eastAsia" w:ascii="宋体" w:hAnsi="宋体" w:cs="Arial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名称：</w:t>
      </w:r>
    </w:p>
    <w:tbl>
      <w:tblPr>
        <w:tblStyle w:val="6"/>
        <w:tblW w:w="5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3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80" w:lineRule="exact"/>
              <w:ind w:firstLine="0" w:firstLineChars="0"/>
              <w:jc w:val="center"/>
              <w:rPr>
                <w:rFonts w:hAnsi="宋体" w:cs="宋体"/>
                <w:b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80" w:lineRule="exact"/>
              <w:ind w:firstLine="0" w:firstLineChars="0"/>
              <w:jc w:val="center"/>
              <w:rPr>
                <w:rFonts w:hAnsi="宋体" w:cs="宋体"/>
                <w:b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/>
                <w:color w:val="000000" w:themeColor="text1"/>
                <w:kern w:val="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医用耗材</w:t>
            </w:r>
            <w:r>
              <w:rPr>
                <w:rFonts w:hint="eastAsia" w:hAnsi="宋体" w:cs="宋体"/>
                <w:b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80" w:lineRule="exact"/>
              <w:ind w:firstLine="0" w:firstLineChars="0"/>
              <w:jc w:val="center"/>
              <w:rPr>
                <w:rFonts w:hAnsi="宋体" w:cs="宋体"/>
                <w:b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 w:cs="宋体"/>
                <w:b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80" w:lineRule="exact"/>
              <w:ind w:firstLine="0" w:firstLineChars="0"/>
              <w:jc w:val="center"/>
              <w:rPr>
                <w:rFonts w:hint="eastAsia" w:hAnsi="宋体" w:eastAsia="宋体" w:cs="宋体"/>
                <w:color w:val="000000" w:themeColor="text1"/>
                <w:kern w:val="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全程C-反应蛋白测定试剂</w:t>
            </w:r>
          </w:p>
        </w:tc>
      </w:tr>
    </w:tbl>
    <w:p>
      <w:pPr>
        <w:snapToGrid w:val="0"/>
        <w:spacing w:before="156" w:beforeLines="50" w:line="380" w:lineRule="exact"/>
        <w:ind w:firstLine="420"/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如需进一步了解详细内容详见</w:t>
      </w:r>
      <w:r>
        <w:rPr>
          <w:rFonts w:hint="eastAsia" w:ascii="宋体" w:hAnsi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遴选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文件。</w:t>
      </w:r>
    </w:p>
    <w:p>
      <w:pPr>
        <w:snapToGrid w:val="0"/>
        <w:spacing w:line="380" w:lineRule="exact"/>
        <w:ind w:firstLine="422"/>
        <w:rPr>
          <w:rFonts w:ascii="宋体" w:hAnsi="宋体" w:cs="Arial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cs="Arial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Arial"/>
          <w:b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配送商</w:t>
      </w:r>
      <w:r>
        <w:rPr>
          <w:rFonts w:hint="eastAsia" w:ascii="宋体" w:hAnsi="宋体" w:cs="Arial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的资格要求：</w:t>
      </w:r>
    </w:p>
    <w:bookmarkEnd w:id="3"/>
    <w:p>
      <w:pPr>
        <w:snapToGrid w:val="0"/>
        <w:spacing w:line="380" w:lineRule="exact"/>
        <w:ind w:firstLine="420"/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1.国内注册（指按国家有关规定要求注册的）生产或经营技术性能达到本次</w:t>
      </w:r>
      <w:r>
        <w:rPr>
          <w:rFonts w:hint="eastAsia" w:ascii="宋体" w:hAnsi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遴选医用耗材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及服务的要求的</w:t>
      </w:r>
      <w:r>
        <w:rPr>
          <w:rFonts w:hint="eastAsia" w:ascii="宋体" w:hAnsi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配送商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snapToGrid w:val="0"/>
        <w:spacing w:line="380" w:lineRule="exact"/>
        <w:ind w:firstLine="420"/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配送商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须具有有效的医疗器械生产或经营相关证明：</w:t>
      </w:r>
    </w:p>
    <w:p>
      <w:pPr>
        <w:snapToGrid w:val="0"/>
        <w:spacing w:line="380" w:lineRule="exact"/>
        <w:ind w:firstLine="422"/>
        <w:rPr>
          <w:rFonts w:ascii="宋体" w:hAnsi="宋体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2.1生产第一类医疗器械的须具有生产备案凭证，生产第二类、第三类医疗器械的须具备有效的《医疗器械生产许可证》；</w:t>
      </w:r>
    </w:p>
    <w:p>
      <w:pPr>
        <w:snapToGrid w:val="0"/>
        <w:spacing w:line="380" w:lineRule="exact"/>
        <w:ind w:firstLine="422"/>
        <w:rPr>
          <w:rFonts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2.2经营第一类医疗器械不需具备许可和备案证明，经营第二类医疗器械的须具备经营备案凭证，经营第三类医疗器械的须具备有效的《医疗器械经营许可证》；（</w:t>
      </w: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符合《医疗器械监督管理条例》第四十一条第二款规定的除外或者</w:t>
      </w:r>
      <w:r>
        <w:rPr>
          <w:rFonts w:hint="eastAsia" w:ascii="宋体" w:hAnsi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配送商</w:t>
      </w: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具有《医疗器械监督管理条例》第四十三条规定的注册人凭证）。</w:t>
      </w:r>
    </w:p>
    <w:p>
      <w:pPr>
        <w:numPr>
          <w:ilvl w:val="0"/>
          <w:numId w:val="0"/>
        </w:numPr>
        <w:snapToGrid w:val="0"/>
        <w:spacing w:line="380" w:lineRule="exact"/>
        <w:ind w:firstLine="420" w:firstLineChars="200"/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配送商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及其提供的</w:t>
      </w:r>
      <w:r>
        <w:rPr>
          <w:rFonts w:hint="eastAsia" w:ascii="宋体" w:hAnsi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医用耗材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和服务符合国家法律法规及强制性规范所规定的条件；</w:t>
      </w:r>
    </w:p>
    <w:p>
      <w:pPr>
        <w:numPr>
          <w:ilvl w:val="0"/>
          <w:numId w:val="0"/>
        </w:numPr>
        <w:snapToGrid w:val="0"/>
        <w:spacing w:line="380" w:lineRule="exact"/>
        <w:ind w:firstLine="420" w:firstLineChars="200"/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对在“信用中国”网站(www.creditchina.gov.cn)列入失信被执行人、重大税收违法失信主体，不得参与此次遴选。</w:t>
      </w:r>
    </w:p>
    <w:p>
      <w:pPr>
        <w:snapToGrid w:val="0"/>
        <w:spacing w:line="380" w:lineRule="exact"/>
        <w:ind w:firstLine="420"/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.本项目不接受联合体</w:t>
      </w:r>
      <w:r>
        <w:rPr>
          <w:rFonts w:hint="eastAsia" w:ascii="宋体" w:hAnsi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遴选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380" w:lineRule="exact"/>
        <w:ind w:firstLine="422"/>
        <w:rPr>
          <w:rFonts w:ascii="宋体" w:hAnsi="宋体" w:cs="Arial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cs="Arial"/>
          <w:b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遴选</w:t>
      </w:r>
      <w:r>
        <w:rPr>
          <w:rFonts w:hint="eastAsia" w:ascii="宋体" w:hAnsi="宋体" w:cs="Arial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文件的获取：</w:t>
      </w:r>
      <w:r>
        <w:rPr>
          <w:rFonts w:hint="eastAsia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（已获取遴选文件的配送商不等于符合本项目的遴选人资格，最终以现场评委</w:t>
      </w:r>
      <w:r>
        <w:rPr>
          <w:rFonts w:hint="eastAsia" w:hAnsi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遴选</w:t>
      </w:r>
      <w:r>
        <w:rPr>
          <w:rFonts w:hint="eastAsia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认定为准）</w:t>
      </w:r>
      <w:r>
        <w:rPr>
          <w:rFonts w:hint="eastAsia" w:ascii="宋体" w:hAnsi="宋体" w:cs="Arial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numPr>
          <w:ilvl w:val="0"/>
          <w:numId w:val="0"/>
        </w:numPr>
        <w:snapToGrid w:val="0"/>
        <w:spacing w:line="380" w:lineRule="exact"/>
        <w:ind w:firstLine="420" w:firstLineChars="200"/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1.获取时间：自</w:t>
      </w:r>
      <w:r>
        <w:rPr>
          <w:rFonts w:hint="eastAsia" w:ascii="宋体" w:hAnsi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2024年07月17日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本公告发布之时起至</w:t>
      </w:r>
      <w:r>
        <w:rPr>
          <w:rFonts w:hint="eastAsia" w:ascii="宋体" w:hAnsi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2024年07月24日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止的正常工作时间。正常工作时间是指每天上午8时00分到12时00分，下午15时00分到18时00分。</w:t>
      </w:r>
    </w:p>
    <w:p>
      <w:pPr>
        <w:numPr>
          <w:ilvl w:val="0"/>
          <w:numId w:val="0"/>
        </w:numPr>
        <w:snapToGrid w:val="0"/>
        <w:spacing w:line="38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2.获取方式:现场获取或电子邮件获取</w:t>
      </w:r>
    </w:p>
    <w:p>
      <w:pPr>
        <w:numPr>
          <w:ilvl w:val="0"/>
          <w:numId w:val="0"/>
        </w:numPr>
        <w:snapToGrid w:val="0"/>
        <w:spacing w:line="38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2.1当面获取</w:t>
      </w:r>
    </w:p>
    <w:p>
      <w:pPr>
        <w:numPr>
          <w:ilvl w:val="0"/>
          <w:numId w:val="0"/>
        </w:numPr>
        <w:snapToGrid w:val="0"/>
        <w:spacing w:line="38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获取地点：柳州市东环大道延长线东侧红葫路6号，柳州市中医医院门诊楼负一楼设备科仓库，现场获取须报名人持身份证原件（非法人须同时提供授权证明原件）及“四、配送商的资格要求”所需证件，复印件需加盖单位公章。</w:t>
      </w:r>
    </w:p>
    <w:p>
      <w:pPr>
        <w:numPr>
          <w:ilvl w:val="0"/>
          <w:numId w:val="0"/>
        </w:numPr>
        <w:snapToGrid w:val="0"/>
        <w:spacing w:line="38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2.2电子邮件获取（务必提供联系人和联系方式，并请发送邮件后务必拨打电话0772-3357408进行确认）</w:t>
      </w:r>
    </w:p>
    <w:p>
      <w:pPr>
        <w:numPr>
          <w:ilvl w:val="0"/>
          <w:numId w:val="0"/>
        </w:numPr>
        <w:snapToGrid w:val="0"/>
        <w:spacing w:line="38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发送资料邮箱：lzszyyysbk7150@163.com，电子资料须提供：联系人身份证复印件（非法人须同时提供授权证明）及“四、配送商的资格要求”所需证件、联系人电话和邮箱地址。</w:t>
      </w:r>
    </w:p>
    <w:p>
      <w:pPr>
        <w:snapToGrid w:val="0"/>
        <w:spacing w:line="380" w:lineRule="exact"/>
        <w:ind w:firstLine="426" w:firstLineChars="202"/>
        <w:jc w:val="left"/>
        <w:rPr>
          <w:rFonts w:ascii="宋体" w:hAnsi="宋体" w:cs="Arial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六</w:t>
      </w:r>
      <w:r>
        <w:rPr>
          <w:rFonts w:hint="eastAsia" w:ascii="宋体" w:hAnsi="宋体"/>
          <w:b/>
          <w:color w:val="auto"/>
          <w:szCs w:val="21"/>
          <w:highlight w:val="none"/>
        </w:rPr>
        <w:t>、</w:t>
      </w:r>
      <w:r>
        <w:rPr>
          <w:rFonts w:hint="eastAsia" w:ascii="宋体" w:hAnsi="宋体"/>
          <w:b/>
          <w:color w:val="auto"/>
          <w:szCs w:val="21"/>
          <w:highlight w:val="none"/>
          <w:lang w:eastAsia="zh-CN"/>
        </w:rPr>
        <w:t>遴选</w:t>
      </w:r>
      <w:r>
        <w:rPr>
          <w:rFonts w:hint="eastAsia" w:ascii="宋体" w:hAnsi="宋体"/>
          <w:b/>
          <w:color w:val="auto"/>
          <w:szCs w:val="21"/>
          <w:highlight w:val="none"/>
        </w:rPr>
        <w:t>文件递交截止时间、开启时间和地点:</w:t>
      </w:r>
    </w:p>
    <w:p>
      <w:pPr>
        <w:snapToGrid w:val="0"/>
        <w:spacing w:line="380" w:lineRule="exact"/>
        <w:ind w:firstLine="420"/>
        <w:rPr>
          <w:rFonts w:hint="eastAsia" w:ascii="宋体" w:hAnsi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遴选文件开始接收时间：2024年07月26日下午15时00分（或另行通知）；</w:t>
      </w:r>
      <w:bookmarkStart w:id="5" w:name="_GoBack"/>
      <w:bookmarkEnd w:id="5"/>
    </w:p>
    <w:p>
      <w:pPr>
        <w:snapToGrid w:val="0"/>
        <w:spacing w:line="380" w:lineRule="exact"/>
        <w:ind w:firstLine="420"/>
        <w:rPr>
          <w:rFonts w:hint="eastAsia" w:ascii="宋体" w:hAnsi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遴选文件递交截止时间：2024年07月26日下午15时30分（或另行通知）；</w:t>
      </w:r>
    </w:p>
    <w:p>
      <w:pPr>
        <w:snapToGrid w:val="0"/>
        <w:spacing w:line="380" w:lineRule="exact"/>
        <w:ind w:firstLine="420"/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遴选文件递交地点：柳州市东环大道延长线东侧红葫路6号，柳州市中医医院东院院区设备科会议室，对逾期送达或未按照遴选文件要求递交、密封的遴选文件，遴选小组有权拒收。</w:t>
      </w:r>
    </w:p>
    <w:p>
      <w:pPr>
        <w:snapToGrid w:val="0"/>
        <w:spacing w:line="380" w:lineRule="exact"/>
        <w:ind w:firstLine="422"/>
        <w:rPr>
          <w:rFonts w:ascii="宋体" w:hAnsi="宋体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、遴选时间及地点：</w:t>
      </w:r>
    </w:p>
    <w:p>
      <w:pPr>
        <w:spacing w:line="380" w:lineRule="exact"/>
        <w:ind w:firstLine="422"/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bookmarkStart w:id="4" w:name="_Hlk53506544"/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2024年07月26日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下午15时30分。</w:t>
      </w:r>
    </w:p>
    <w:p>
      <w:pPr>
        <w:spacing w:line="380" w:lineRule="exact"/>
        <w:ind w:firstLine="422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2.地点：柳州市东环大道延长线东侧红葫路6号，柳州市中医医院东院院区设备科会议室，（或另行通知）。</w:t>
      </w:r>
    </w:p>
    <w:p>
      <w:pPr>
        <w:spacing w:line="380" w:lineRule="exact"/>
        <w:ind w:firstLine="422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3.参加遴选的法定代表人（负责人或自然人）或委托代理人必须携带以下资料，依时到达指定地点等候当面协商：</w:t>
      </w:r>
    </w:p>
    <w:p>
      <w:pPr>
        <w:spacing w:line="380" w:lineRule="exact"/>
        <w:ind w:firstLine="422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（1）法定代表人参加的，携带本人身份证原件。</w:t>
      </w:r>
    </w:p>
    <w:p>
      <w:pPr>
        <w:snapToGrid w:val="0"/>
        <w:spacing w:line="380" w:lineRule="exact"/>
        <w:ind w:firstLine="422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（2）委托代理人参加的，携带法定代表人授权委托书及其身份证原件。</w:t>
      </w:r>
    </w:p>
    <w:bookmarkEnd w:id="4"/>
    <w:p>
      <w:pPr>
        <w:snapToGrid w:val="0"/>
        <w:spacing w:line="380" w:lineRule="exact"/>
        <w:ind w:firstLine="422"/>
        <w:rPr>
          <w:rFonts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八</w:t>
      </w:r>
      <w:r>
        <w:rPr>
          <w:rFonts w:hint="eastAsia" w:ascii="宋体" w:hAnsi="宋体"/>
          <w:b/>
          <w:color w:val="auto"/>
          <w:szCs w:val="21"/>
          <w:highlight w:val="none"/>
        </w:rPr>
        <w:t>、公告、</w:t>
      </w:r>
      <w:r>
        <w:rPr>
          <w:rFonts w:ascii="宋体" w:hAnsi="宋体"/>
          <w:b/>
          <w:color w:val="auto"/>
          <w:szCs w:val="21"/>
          <w:highlight w:val="none"/>
        </w:rPr>
        <w:t>公示</w:t>
      </w:r>
      <w:r>
        <w:rPr>
          <w:rFonts w:hint="eastAsia" w:ascii="宋体" w:hAnsi="宋体"/>
          <w:b/>
          <w:color w:val="auto"/>
          <w:szCs w:val="21"/>
          <w:highlight w:val="none"/>
        </w:rPr>
        <w:t>途径：</w:t>
      </w:r>
    </w:p>
    <w:p>
      <w:pPr>
        <w:snapToGrid w:val="0"/>
        <w:spacing w:line="380" w:lineRule="exact"/>
        <w:ind w:firstLine="42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1.柳州市中医医院（柳州市</w:t>
      </w:r>
      <w:r>
        <w:rPr>
          <w:rFonts w:ascii="宋体" w:hAnsi="宋体"/>
          <w:color w:val="auto"/>
          <w:szCs w:val="21"/>
          <w:highlight w:val="none"/>
        </w:rPr>
        <w:t>壮医医院</w:t>
      </w:r>
      <w:r>
        <w:rPr>
          <w:rFonts w:hint="eastAsia" w:ascii="宋体" w:hAnsi="宋体"/>
          <w:color w:val="auto"/>
          <w:szCs w:val="21"/>
          <w:highlight w:val="none"/>
        </w:rPr>
        <w:t>）官网</w:t>
      </w:r>
      <w:r>
        <w:rPr>
          <w:color w:val="auto"/>
          <w:highlight w:val="none"/>
        </w:rPr>
        <w:t>http://www.lzzyy.com/</w:t>
      </w:r>
    </w:p>
    <w:p>
      <w:pPr>
        <w:snapToGrid w:val="0"/>
        <w:spacing w:line="380" w:lineRule="exact"/>
        <w:ind w:firstLine="42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2</w:t>
      </w:r>
      <w:r>
        <w:rPr>
          <w:rFonts w:hint="eastAsia" w:ascii="宋体" w:hAnsi="宋体"/>
          <w:color w:val="auto"/>
          <w:szCs w:val="21"/>
          <w:highlight w:val="none"/>
        </w:rPr>
        <w:t>.柳州市</w:t>
      </w:r>
      <w:r>
        <w:rPr>
          <w:rFonts w:ascii="宋体" w:hAnsi="宋体"/>
          <w:color w:val="auto"/>
          <w:szCs w:val="21"/>
          <w:highlight w:val="none"/>
        </w:rPr>
        <w:t>中医医院</w:t>
      </w:r>
      <w:r>
        <w:rPr>
          <w:rFonts w:hint="eastAsia" w:ascii="宋体" w:hAnsi="宋体"/>
          <w:color w:val="auto"/>
          <w:szCs w:val="21"/>
          <w:highlight w:val="none"/>
        </w:rPr>
        <w:t>（柳州市</w:t>
      </w:r>
      <w:r>
        <w:rPr>
          <w:rFonts w:ascii="宋体" w:hAnsi="宋体"/>
          <w:color w:val="auto"/>
          <w:szCs w:val="21"/>
          <w:highlight w:val="none"/>
        </w:rPr>
        <w:t>壮医医院</w:t>
      </w:r>
      <w:r>
        <w:rPr>
          <w:rFonts w:hint="eastAsia" w:ascii="宋体" w:hAnsi="宋体"/>
          <w:color w:val="auto"/>
          <w:szCs w:val="21"/>
          <w:highlight w:val="none"/>
        </w:rPr>
        <w:t>）</w:t>
      </w:r>
      <w:r>
        <w:rPr>
          <w:rFonts w:ascii="宋体" w:hAnsi="宋体"/>
          <w:color w:val="auto"/>
          <w:szCs w:val="21"/>
          <w:highlight w:val="none"/>
        </w:rPr>
        <w:t>院内网</w:t>
      </w:r>
    </w:p>
    <w:p>
      <w:pPr>
        <w:snapToGrid w:val="0"/>
        <w:spacing w:line="380" w:lineRule="exact"/>
        <w:ind w:firstLine="42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3.柳州市</w:t>
      </w:r>
      <w:r>
        <w:rPr>
          <w:rFonts w:ascii="宋体" w:hAnsi="宋体"/>
          <w:color w:val="auto"/>
          <w:szCs w:val="21"/>
          <w:highlight w:val="none"/>
        </w:rPr>
        <w:t>中医医院</w:t>
      </w:r>
      <w:r>
        <w:rPr>
          <w:rFonts w:hint="eastAsia" w:ascii="宋体" w:hAnsi="宋体"/>
          <w:color w:val="auto"/>
          <w:szCs w:val="21"/>
          <w:highlight w:val="none"/>
        </w:rPr>
        <w:t>（柳州市</w:t>
      </w:r>
      <w:r>
        <w:rPr>
          <w:rFonts w:ascii="宋体" w:hAnsi="宋体"/>
          <w:color w:val="auto"/>
          <w:szCs w:val="21"/>
          <w:highlight w:val="none"/>
        </w:rPr>
        <w:t>壮医医院</w:t>
      </w:r>
      <w:r>
        <w:rPr>
          <w:rFonts w:hint="eastAsia" w:ascii="宋体" w:hAnsi="宋体"/>
          <w:color w:val="auto"/>
          <w:szCs w:val="21"/>
          <w:highlight w:val="none"/>
        </w:rPr>
        <w:t>）</w:t>
      </w:r>
      <w:r>
        <w:rPr>
          <w:rFonts w:ascii="宋体" w:hAnsi="宋体"/>
          <w:color w:val="auto"/>
          <w:szCs w:val="21"/>
          <w:highlight w:val="none"/>
        </w:rPr>
        <w:t>公</w:t>
      </w:r>
      <w:r>
        <w:rPr>
          <w:rFonts w:hint="eastAsia" w:ascii="宋体" w:hAnsi="宋体"/>
          <w:color w:val="auto"/>
          <w:szCs w:val="21"/>
          <w:highlight w:val="none"/>
        </w:rPr>
        <w:t>告</w:t>
      </w:r>
      <w:r>
        <w:rPr>
          <w:rFonts w:ascii="宋体" w:hAnsi="宋体"/>
          <w:color w:val="auto"/>
          <w:szCs w:val="21"/>
          <w:highlight w:val="none"/>
        </w:rPr>
        <w:t>公示栏</w:t>
      </w:r>
    </w:p>
    <w:p>
      <w:pPr>
        <w:spacing w:line="380" w:lineRule="exact"/>
        <w:ind w:firstLine="422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九</w:t>
      </w:r>
      <w:r>
        <w:rPr>
          <w:rFonts w:hint="eastAsia" w:ascii="宋体" w:hAnsi="宋体"/>
          <w:b/>
          <w:color w:val="auto"/>
          <w:szCs w:val="21"/>
          <w:highlight w:val="none"/>
        </w:rPr>
        <w:t>、联系事项</w:t>
      </w:r>
      <w:r>
        <w:rPr>
          <w:rFonts w:hint="eastAsia" w:ascii="宋体" w:hAnsi="宋体"/>
          <w:color w:val="auto"/>
          <w:szCs w:val="21"/>
          <w:highlight w:val="none"/>
        </w:rPr>
        <w:t>：</w:t>
      </w:r>
    </w:p>
    <w:p>
      <w:pPr>
        <w:snapToGrid w:val="0"/>
        <w:spacing w:line="380" w:lineRule="exact"/>
        <w:ind w:left="238" w:firstLine="186" w:firstLineChars="89"/>
        <w:jc w:val="lef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1.联系人：韦海燕</w:t>
      </w:r>
    </w:p>
    <w:p>
      <w:pPr>
        <w:snapToGrid w:val="0"/>
        <w:spacing w:line="380" w:lineRule="exact"/>
        <w:ind w:left="238" w:firstLine="186" w:firstLineChars="89"/>
        <w:jc w:val="lef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联系地址：柳州市东环大道延长线东侧红葫路6号，柳州市中医医院门诊楼负一楼设备科仓库</w:t>
      </w:r>
    </w:p>
    <w:p>
      <w:pPr>
        <w:snapToGrid w:val="0"/>
        <w:spacing w:line="380" w:lineRule="exact"/>
        <w:ind w:left="238" w:firstLine="186" w:firstLineChars="89"/>
        <w:jc w:val="lef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联系电话：0772-3357408联系邮箱：</w:t>
      </w:r>
      <w:r>
        <w:rPr>
          <w:rFonts w:hint="eastAsia" w:ascii="宋体" w:hAnsi="宋体"/>
          <w:color w:val="auto"/>
          <w:szCs w:val="21"/>
          <w:highlight w:val="none"/>
        </w:rPr>
        <w:fldChar w:fldCharType="begin"/>
      </w:r>
      <w:r>
        <w:rPr>
          <w:rFonts w:hint="eastAsia" w:ascii="宋体" w:hAnsi="宋体"/>
          <w:color w:val="auto"/>
          <w:szCs w:val="21"/>
          <w:highlight w:val="none"/>
        </w:rPr>
        <w:instrText xml:space="preserve"> HYPERLINK "mailto:lzszyyysbk7150@163.com" </w:instrText>
      </w:r>
      <w:r>
        <w:rPr>
          <w:rFonts w:hint="eastAsia" w:ascii="宋体" w:hAnsi="宋体"/>
          <w:color w:val="auto"/>
          <w:szCs w:val="21"/>
          <w:highlight w:val="none"/>
        </w:rPr>
        <w:fldChar w:fldCharType="separate"/>
      </w:r>
      <w:r>
        <w:rPr>
          <w:rStyle w:val="8"/>
          <w:rFonts w:hint="eastAsia" w:ascii="宋体" w:hAnsi="宋体"/>
          <w:color w:val="auto"/>
          <w:szCs w:val="21"/>
          <w:highlight w:val="none"/>
        </w:rPr>
        <w:t>lzszyyysbk7150@163.com</w:t>
      </w:r>
      <w:r>
        <w:rPr>
          <w:rFonts w:hint="eastAsia" w:ascii="宋体" w:hAnsi="宋体"/>
          <w:color w:val="auto"/>
          <w:szCs w:val="21"/>
          <w:highlight w:val="none"/>
        </w:rPr>
        <w:fldChar w:fldCharType="end"/>
      </w:r>
    </w:p>
    <w:p>
      <w:pPr>
        <w:snapToGrid w:val="0"/>
        <w:spacing w:line="380" w:lineRule="exact"/>
        <w:ind w:left="238" w:firstLine="186" w:firstLineChars="89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2.监督部门：柳州市中医医院纪检监察室</w:t>
      </w:r>
    </w:p>
    <w:p>
      <w:pPr>
        <w:snapToGrid w:val="0"/>
        <w:spacing w:line="380" w:lineRule="exact"/>
        <w:ind w:firstLine="619" w:firstLineChars="295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联系电话：0772-3357113</w:t>
      </w:r>
    </w:p>
    <w:p>
      <w:pPr>
        <w:snapToGrid w:val="0"/>
        <w:spacing w:line="380" w:lineRule="exact"/>
        <w:ind w:firstLine="5974" w:firstLineChars="2845"/>
        <w:jc w:val="left"/>
        <w:rPr>
          <w:rFonts w:ascii="宋体" w:hAnsi="宋体"/>
          <w:color w:val="auto"/>
          <w:szCs w:val="21"/>
          <w:highlight w:val="none"/>
        </w:rPr>
      </w:pPr>
    </w:p>
    <w:p>
      <w:pPr>
        <w:snapToGrid w:val="0"/>
        <w:spacing w:line="380" w:lineRule="exact"/>
        <w:ind w:firstLine="5974" w:firstLineChars="2845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柳州市中医院（柳州市</w:t>
      </w:r>
      <w:r>
        <w:rPr>
          <w:rFonts w:ascii="宋体" w:hAnsi="宋体"/>
          <w:color w:val="auto"/>
          <w:szCs w:val="21"/>
          <w:highlight w:val="none"/>
        </w:rPr>
        <w:t>壮医医院</w:t>
      </w:r>
      <w:r>
        <w:rPr>
          <w:rFonts w:hint="eastAsia" w:ascii="宋体" w:hAnsi="宋体"/>
          <w:color w:val="auto"/>
          <w:szCs w:val="21"/>
          <w:highlight w:val="none"/>
        </w:rPr>
        <w:t>）</w:t>
      </w:r>
    </w:p>
    <w:p>
      <w:pPr>
        <w:snapToGrid w:val="0"/>
        <w:spacing w:line="380" w:lineRule="exact"/>
        <w:ind w:firstLine="619" w:firstLineChars="295"/>
        <w:jc w:val="left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                           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2024年07月17日</w:t>
      </w:r>
    </w:p>
    <w:p>
      <w:pPr>
        <w:snapToGrid w:val="0"/>
        <w:spacing w:line="360" w:lineRule="auto"/>
        <w:ind w:firstLine="562"/>
        <w:rPr>
          <w:rFonts w:ascii="宋体" w:hAnsi="宋体"/>
          <w:b/>
          <w:color w:val="auto"/>
          <w:sz w:val="28"/>
          <w:highlight w:val="none"/>
        </w:rPr>
      </w:pPr>
    </w:p>
    <w:p>
      <w:pPr>
        <w:spacing w:line="360" w:lineRule="auto"/>
        <w:ind w:firstLine="562"/>
        <w:jc w:val="center"/>
        <w:outlineLvl w:val="0"/>
        <w:rPr>
          <w:rFonts w:hint="eastAsia" w:ascii="宋体" w:hAnsi="宋体"/>
          <w:b/>
          <w:color w:val="auto"/>
          <w:sz w:val="28"/>
          <w:highlight w:val="none"/>
        </w:rPr>
        <w:sectPr>
          <w:pgSz w:w="11906" w:h="16838"/>
          <w:pgMar w:top="1440" w:right="1080" w:bottom="1440" w:left="1080" w:header="851" w:footer="992" w:gutter="0"/>
          <w:pgNumType w:fmt="decimal" w:start="1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NmQzMzkxZGJlNjZjZjU3ODNjOWI4MGM2OGQxODEifQ=="/>
  </w:docVars>
  <w:rsids>
    <w:rsidRoot w:val="00000000"/>
    <w:rsid w:val="13135BD6"/>
    <w:rsid w:val="16DA7796"/>
    <w:rsid w:val="4BE6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1371</Words>
  <Characters>1577</Characters>
  <Lines>0</Lines>
  <Paragraphs>0</Paragraphs>
  <TotalTime>2</TotalTime>
  <ScaleCrop>false</ScaleCrop>
  <LinksUpToDate>false</LinksUpToDate>
  <CharactersWithSpaces>1633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2024-07-17T03:18:00Z</dcterms:created>
  <dc:creator>Administrator.LZZYY-2023NZPLZ</dc:creator>
  <cp:lastModifiedBy>cgb</cp:lastModifiedBy>
  <dcterms:modified xsi:type="dcterms:W3CDTF">2024-07-17T03:25:33Z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0C0BD4BB458D4B0C93EEB7C385701C27_12</vt:lpwstr>
  </property>
</Properties>
</file>