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湿化瓶清洗架，无影灯采购；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2.项目编号：20240103-2；</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各一台；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4.预控价：湿化瓶清洗架：2万/台；无影灯：0.3万/台；</w:t>
      </w:r>
      <w:bookmarkStart w:id="0" w:name="_GoBack"/>
      <w:bookmarkEnd w:id="0"/>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湿化瓶清洗架能够与医院现有的新华消毒清洗机相匹配使用；无影灯需要LED的，灯珠数量不小于48个，灯珠寿命不少于80000小时。</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3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2024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6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D1D3DEA"/>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294FAA"/>
    <w:rsid w:val="7432523A"/>
    <w:rsid w:val="775E2672"/>
    <w:rsid w:val="79836945"/>
    <w:rsid w:val="798B6994"/>
    <w:rsid w:val="7A1D1CCC"/>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2024-01-03T02:45:38Z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