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F1" w:rsidRDefault="001D50F1" w:rsidP="001D50F1">
      <w:pPr>
        <w:widowControl/>
        <w:shd w:val="clear" w:color="auto" w:fill="FFFFFF"/>
        <w:jc w:val="center"/>
        <w:outlineLvl w:val="1"/>
        <w:rPr>
          <w:rFonts w:ascii="微软雅黑" w:eastAsia="微软雅黑" w:hAnsi="微软雅黑" w:cs="宋体" w:hint="eastAsia"/>
          <w:kern w:val="0"/>
          <w:sz w:val="36"/>
          <w:szCs w:val="36"/>
        </w:rPr>
      </w:pPr>
      <w:r w:rsidRPr="001D50F1">
        <w:rPr>
          <w:rFonts w:ascii="微软雅黑" w:eastAsia="微软雅黑" w:hAnsi="微软雅黑" w:cs="宋体" w:hint="eastAsia"/>
          <w:kern w:val="0"/>
          <w:sz w:val="36"/>
          <w:szCs w:val="36"/>
        </w:rPr>
        <w:t>广西众联工程项目管理有限公司关于麻醉科设备一批（LZZC2022-G1-990776-GXZL）的中标结果公告</w:t>
      </w:r>
    </w:p>
    <w:p w:rsidR="001D50F1" w:rsidRPr="001D50F1" w:rsidRDefault="001D50F1" w:rsidP="001D50F1">
      <w:pPr>
        <w:widowControl/>
        <w:shd w:val="clear" w:color="auto" w:fill="FFFFFF"/>
        <w:jc w:val="center"/>
        <w:outlineLvl w:val="1"/>
        <w:rPr>
          <w:rFonts w:ascii="微软雅黑" w:eastAsia="微软雅黑" w:hAnsi="微软雅黑" w:cs="宋体"/>
          <w:kern w:val="0"/>
          <w:sz w:val="36"/>
          <w:szCs w:val="36"/>
        </w:rPr>
      </w:pPr>
    </w:p>
    <w:p w:rsidR="001D50F1" w:rsidRPr="001D50F1" w:rsidRDefault="001D50F1" w:rsidP="001D50F1">
      <w:pPr>
        <w:widowControl/>
        <w:shd w:val="clear" w:color="auto" w:fill="FFFFFF"/>
        <w:rPr>
          <w:rFonts w:ascii="微软雅黑" w:eastAsia="微软雅黑" w:hAnsi="微软雅黑" w:cs="宋体" w:hint="eastAsia"/>
          <w:kern w:val="0"/>
          <w:szCs w:val="21"/>
        </w:rPr>
      </w:pPr>
      <w:r w:rsidRPr="001D50F1">
        <w:rPr>
          <w:rFonts w:ascii="微软雅黑" w:eastAsia="微软雅黑" w:hAnsi="微软雅黑" w:cs="宋体" w:hint="eastAsia"/>
          <w:b/>
          <w:bCs/>
          <w:kern w:val="0"/>
        </w:rPr>
        <w:t>一、项目编号：</w:t>
      </w:r>
      <w:r w:rsidRPr="001D50F1">
        <w:rPr>
          <w:rFonts w:ascii="inherit" w:eastAsia="宋体" w:hAnsi="inherit" w:cs="宋体"/>
          <w:kern w:val="0"/>
        </w:rPr>
        <w:t>LZZC2022-G1-990776-GXZL</w:t>
      </w:r>
    </w:p>
    <w:p w:rsidR="001D50F1" w:rsidRPr="001D50F1" w:rsidRDefault="001D50F1" w:rsidP="001D50F1">
      <w:pPr>
        <w:widowControl/>
        <w:shd w:val="clear" w:color="auto" w:fill="FFFFFF"/>
        <w:spacing w:before="258" w:after="258"/>
        <w:rPr>
          <w:rFonts w:ascii="黑体" w:eastAsia="黑体" w:hAnsi="黑体" w:cs="宋体" w:hint="eastAsia"/>
          <w:kern w:val="0"/>
          <w:sz w:val="27"/>
          <w:szCs w:val="27"/>
        </w:rPr>
      </w:pPr>
      <w:r w:rsidRPr="001D50F1">
        <w:rPr>
          <w:rFonts w:ascii="微软雅黑" w:eastAsia="微软雅黑" w:hAnsi="微软雅黑" w:cs="宋体" w:hint="eastAsia"/>
          <w:b/>
          <w:bCs/>
          <w:kern w:val="0"/>
          <w:sz w:val="24"/>
          <w:szCs w:val="24"/>
        </w:rPr>
        <w:t>二、项目名称：</w:t>
      </w:r>
      <w:r w:rsidRPr="001D50F1">
        <w:rPr>
          <w:rFonts w:ascii="inherit" w:eastAsia="宋体" w:hAnsi="inherit" w:cs="宋体"/>
          <w:kern w:val="0"/>
          <w:sz w:val="24"/>
          <w:szCs w:val="24"/>
        </w:rPr>
        <w:t>麻醉科设备一批</w:t>
      </w:r>
    </w:p>
    <w:p w:rsidR="001D50F1" w:rsidRPr="001D50F1" w:rsidRDefault="001D50F1" w:rsidP="001D50F1">
      <w:pPr>
        <w:widowControl/>
        <w:shd w:val="clear" w:color="auto" w:fill="FFFFFF"/>
        <w:spacing w:after="227"/>
        <w:jc w:val="left"/>
        <w:rPr>
          <w:rFonts w:ascii="微软雅黑" w:eastAsia="微软雅黑" w:hAnsi="微软雅黑" w:cs="宋体" w:hint="eastAsia"/>
          <w:kern w:val="0"/>
          <w:szCs w:val="21"/>
        </w:rPr>
      </w:pPr>
      <w:r w:rsidRPr="001D50F1">
        <w:rPr>
          <w:rFonts w:ascii="微软雅黑" w:eastAsia="微软雅黑" w:hAnsi="微软雅黑" w:cs="宋体" w:hint="eastAsia"/>
          <w:b/>
          <w:bCs/>
          <w:kern w:val="0"/>
          <w:sz w:val="24"/>
          <w:szCs w:val="24"/>
        </w:rPr>
        <w:t>三、中标（成交）信息</w:t>
      </w:r>
      <w:r w:rsidRPr="001D50F1">
        <w:rPr>
          <w:rFonts w:ascii="微软雅黑" w:eastAsia="微软雅黑" w:hAnsi="微软雅黑" w:cs="宋体" w:hint="eastAsia"/>
          <w:kern w:val="0"/>
          <w:sz w:val="24"/>
          <w:szCs w:val="24"/>
        </w:rPr>
        <w:t>                    </w:t>
      </w:r>
    </w:p>
    <w:p w:rsidR="001D50F1" w:rsidRPr="001D50F1" w:rsidRDefault="001D50F1" w:rsidP="001D50F1">
      <w:pPr>
        <w:widowControl/>
        <w:shd w:val="clear" w:color="auto" w:fill="FFFFFF"/>
        <w:ind w:firstLine="480"/>
        <w:jc w:val="left"/>
        <w:rPr>
          <w:rFonts w:ascii="微软雅黑" w:eastAsia="微软雅黑" w:hAnsi="微软雅黑" w:cs="宋体" w:hint="eastAsia"/>
          <w:kern w:val="0"/>
          <w:sz w:val="24"/>
          <w:szCs w:val="24"/>
        </w:rPr>
      </w:pPr>
      <w:r w:rsidRPr="001D50F1">
        <w:rPr>
          <w:rFonts w:ascii="微软雅黑" w:eastAsia="微软雅黑" w:hAnsi="微软雅黑" w:cs="宋体" w:hint="eastAsia"/>
          <w:kern w:val="0"/>
          <w:sz w:val="24"/>
          <w:szCs w:val="24"/>
        </w:rPr>
        <w:t>1.中标结果：</w:t>
      </w:r>
    </w:p>
    <w:tbl>
      <w:tblPr>
        <w:tblW w:w="8657" w:type="dxa"/>
        <w:tblCellMar>
          <w:top w:w="15" w:type="dxa"/>
          <w:left w:w="15" w:type="dxa"/>
          <w:bottom w:w="15" w:type="dxa"/>
          <w:right w:w="15" w:type="dxa"/>
        </w:tblCellMar>
        <w:tblLook w:val="04A0"/>
      </w:tblPr>
      <w:tblGrid>
        <w:gridCol w:w="852"/>
        <w:gridCol w:w="1898"/>
        <w:gridCol w:w="2505"/>
        <w:gridCol w:w="3402"/>
      </w:tblGrid>
      <w:tr w:rsidR="001D50F1" w:rsidRPr="001D50F1" w:rsidTr="001D50F1">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6" w:type="dxa"/>
              <w:left w:w="152" w:type="dxa"/>
              <w:bottom w:w="76" w:type="dxa"/>
              <w:right w:w="152" w:type="dxa"/>
            </w:tcMar>
            <w:vAlign w:val="center"/>
            <w:hideMark/>
          </w:tcPr>
          <w:p w:rsidR="001D50F1" w:rsidRPr="001D50F1" w:rsidRDefault="001D50F1" w:rsidP="001D50F1">
            <w:pPr>
              <w:widowControl/>
              <w:jc w:val="center"/>
              <w:rPr>
                <w:rFonts w:ascii="宋体" w:eastAsia="宋体" w:hAnsi="宋体" w:cs="宋体"/>
                <w:b/>
                <w:bCs/>
                <w:kern w:val="0"/>
                <w:sz w:val="24"/>
                <w:szCs w:val="24"/>
              </w:rPr>
            </w:pPr>
            <w:r w:rsidRPr="001D50F1">
              <w:rPr>
                <w:rFonts w:ascii="宋体" w:eastAsia="宋体" w:hAnsi="宋体" w:cs="宋体"/>
                <w:b/>
                <w:bCs/>
                <w:kern w:val="0"/>
                <w:sz w:val="24"/>
                <w:szCs w:val="24"/>
              </w:rPr>
              <w:t>序号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6" w:type="dxa"/>
              <w:left w:w="152" w:type="dxa"/>
              <w:bottom w:w="76" w:type="dxa"/>
              <w:right w:w="152" w:type="dxa"/>
            </w:tcMar>
            <w:vAlign w:val="center"/>
            <w:hideMark/>
          </w:tcPr>
          <w:p w:rsidR="001D50F1" w:rsidRDefault="001D50F1" w:rsidP="001D50F1">
            <w:pPr>
              <w:widowControl/>
              <w:jc w:val="center"/>
              <w:rPr>
                <w:rFonts w:ascii="宋体" w:eastAsia="宋体" w:hAnsi="宋体" w:cs="宋体" w:hint="eastAsia"/>
                <w:b/>
                <w:bCs/>
                <w:kern w:val="0"/>
                <w:sz w:val="24"/>
                <w:szCs w:val="24"/>
              </w:rPr>
            </w:pPr>
            <w:r w:rsidRPr="001D50F1">
              <w:rPr>
                <w:rFonts w:ascii="宋体" w:eastAsia="宋体" w:hAnsi="宋体" w:cs="宋体"/>
                <w:b/>
                <w:bCs/>
                <w:kern w:val="0"/>
                <w:sz w:val="24"/>
                <w:szCs w:val="24"/>
              </w:rPr>
              <w:t>中标（成交）</w:t>
            </w:r>
          </w:p>
          <w:p w:rsidR="001D50F1" w:rsidRPr="001D50F1" w:rsidRDefault="001D50F1" w:rsidP="001D50F1">
            <w:pPr>
              <w:widowControl/>
              <w:jc w:val="center"/>
              <w:rPr>
                <w:rFonts w:ascii="宋体" w:eastAsia="宋体" w:hAnsi="宋体" w:cs="宋体"/>
                <w:b/>
                <w:bCs/>
                <w:kern w:val="0"/>
                <w:sz w:val="24"/>
                <w:szCs w:val="24"/>
              </w:rPr>
            </w:pPr>
            <w:r w:rsidRPr="001D50F1">
              <w:rPr>
                <w:rFonts w:ascii="宋体" w:eastAsia="宋体" w:hAnsi="宋体" w:cs="宋体"/>
                <w:b/>
                <w:bCs/>
                <w:kern w:val="0"/>
                <w:sz w:val="24"/>
                <w:szCs w:val="24"/>
              </w:rPr>
              <w:t>金额(元)</w:t>
            </w:r>
          </w:p>
        </w:tc>
        <w:tc>
          <w:tcPr>
            <w:tcW w:w="2505" w:type="dxa"/>
            <w:tcBorders>
              <w:top w:val="single" w:sz="6" w:space="0" w:color="DDDDDD"/>
              <w:left w:val="single" w:sz="6" w:space="0" w:color="DDDDDD"/>
              <w:bottom w:val="single" w:sz="6" w:space="0" w:color="DDDDDD"/>
              <w:right w:val="single" w:sz="6" w:space="0" w:color="DDDDDD"/>
            </w:tcBorders>
            <w:shd w:val="clear" w:color="auto" w:fill="FFFFFF"/>
            <w:tcMar>
              <w:top w:w="76" w:type="dxa"/>
              <w:left w:w="152" w:type="dxa"/>
              <w:bottom w:w="76" w:type="dxa"/>
              <w:right w:w="152" w:type="dxa"/>
            </w:tcMar>
            <w:vAlign w:val="center"/>
            <w:hideMark/>
          </w:tcPr>
          <w:p w:rsidR="001D50F1" w:rsidRPr="001D50F1" w:rsidRDefault="001D50F1" w:rsidP="001D50F1">
            <w:pPr>
              <w:widowControl/>
              <w:jc w:val="center"/>
              <w:rPr>
                <w:rFonts w:ascii="宋体" w:eastAsia="宋体" w:hAnsi="宋体" w:cs="宋体"/>
                <w:b/>
                <w:bCs/>
                <w:kern w:val="0"/>
                <w:sz w:val="24"/>
                <w:szCs w:val="24"/>
              </w:rPr>
            </w:pPr>
            <w:r w:rsidRPr="001D50F1">
              <w:rPr>
                <w:rFonts w:ascii="宋体" w:eastAsia="宋体" w:hAnsi="宋体" w:cs="宋体"/>
                <w:b/>
                <w:bCs/>
                <w:kern w:val="0"/>
                <w:sz w:val="24"/>
                <w:szCs w:val="24"/>
              </w:rPr>
              <w:t>中标供应商名称</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76" w:type="dxa"/>
              <w:left w:w="152" w:type="dxa"/>
              <w:bottom w:w="76" w:type="dxa"/>
              <w:right w:w="152" w:type="dxa"/>
            </w:tcMar>
            <w:vAlign w:val="center"/>
            <w:hideMark/>
          </w:tcPr>
          <w:p w:rsidR="001D50F1" w:rsidRPr="001D50F1" w:rsidRDefault="001D50F1" w:rsidP="001D50F1">
            <w:pPr>
              <w:widowControl/>
              <w:jc w:val="center"/>
              <w:rPr>
                <w:rFonts w:ascii="宋体" w:eastAsia="宋体" w:hAnsi="宋体" w:cs="宋体"/>
                <w:b/>
                <w:bCs/>
                <w:kern w:val="0"/>
                <w:sz w:val="24"/>
                <w:szCs w:val="24"/>
              </w:rPr>
            </w:pPr>
            <w:r w:rsidRPr="001D50F1">
              <w:rPr>
                <w:rFonts w:ascii="宋体" w:eastAsia="宋体" w:hAnsi="宋体" w:cs="宋体"/>
                <w:b/>
                <w:bCs/>
                <w:kern w:val="0"/>
                <w:sz w:val="24"/>
                <w:szCs w:val="24"/>
              </w:rPr>
              <w:t>中标供应商地址</w:t>
            </w:r>
          </w:p>
        </w:tc>
      </w:tr>
      <w:tr w:rsidR="001D50F1" w:rsidRPr="001D50F1" w:rsidTr="001D50F1">
        <w:tc>
          <w:tcPr>
            <w:tcW w:w="0" w:type="auto"/>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jc w:val="center"/>
              <w:rPr>
                <w:rFonts w:ascii="宋体" w:eastAsia="宋体" w:hAnsi="宋体" w:cs="宋体"/>
                <w:kern w:val="0"/>
                <w:sz w:val="24"/>
                <w:szCs w:val="24"/>
              </w:rPr>
            </w:pPr>
            <w:r w:rsidRPr="001D50F1">
              <w:rPr>
                <w:rFonts w:ascii="宋体" w:eastAsia="宋体" w:hAnsi="宋体" w:cs="宋体"/>
                <w:kern w:val="0"/>
                <w:sz w:val="24"/>
                <w:szCs w:val="24"/>
              </w:rPr>
              <w:t>1</w:t>
            </w:r>
          </w:p>
        </w:tc>
        <w:tc>
          <w:tcPr>
            <w:tcW w:w="0" w:type="auto"/>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Default="001D50F1" w:rsidP="001D50F1">
            <w:pPr>
              <w:widowControl/>
              <w:jc w:val="center"/>
              <w:rPr>
                <w:rFonts w:ascii="宋体" w:eastAsia="宋体" w:hAnsi="宋体" w:cs="宋体" w:hint="eastAsia"/>
                <w:kern w:val="0"/>
                <w:sz w:val="24"/>
                <w:szCs w:val="24"/>
              </w:rPr>
            </w:pPr>
            <w:r w:rsidRPr="001D50F1">
              <w:rPr>
                <w:rFonts w:ascii="宋体" w:eastAsia="宋体" w:hAnsi="宋体" w:cs="宋体"/>
                <w:kern w:val="0"/>
                <w:sz w:val="24"/>
                <w:szCs w:val="24"/>
              </w:rPr>
              <w:t>报价:</w:t>
            </w:r>
          </w:p>
          <w:p w:rsidR="001D50F1" w:rsidRPr="001D50F1" w:rsidRDefault="001D50F1" w:rsidP="001D50F1">
            <w:pPr>
              <w:widowControl/>
              <w:jc w:val="center"/>
              <w:rPr>
                <w:rFonts w:ascii="宋体" w:eastAsia="宋体" w:hAnsi="宋体" w:cs="宋体"/>
                <w:kern w:val="0"/>
                <w:sz w:val="24"/>
                <w:szCs w:val="24"/>
              </w:rPr>
            </w:pPr>
            <w:r w:rsidRPr="001D50F1">
              <w:rPr>
                <w:rFonts w:ascii="宋体" w:eastAsia="宋体" w:hAnsi="宋体" w:cs="宋体"/>
                <w:kern w:val="0"/>
                <w:sz w:val="24"/>
                <w:szCs w:val="24"/>
              </w:rPr>
              <w:t>1966000(元)</w:t>
            </w:r>
          </w:p>
        </w:tc>
        <w:tc>
          <w:tcPr>
            <w:tcW w:w="2505"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jc w:val="center"/>
              <w:rPr>
                <w:rFonts w:ascii="宋体" w:eastAsia="宋体" w:hAnsi="宋体" w:cs="宋体"/>
                <w:kern w:val="0"/>
                <w:sz w:val="24"/>
                <w:szCs w:val="24"/>
              </w:rPr>
            </w:pPr>
            <w:r w:rsidRPr="001D50F1">
              <w:rPr>
                <w:rFonts w:ascii="宋体" w:eastAsia="宋体" w:hAnsi="宋体" w:cs="宋体"/>
                <w:kern w:val="0"/>
                <w:sz w:val="24"/>
                <w:szCs w:val="24"/>
              </w:rPr>
              <w:t>广西丁巳商贸有限公司</w:t>
            </w:r>
          </w:p>
        </w:tc>
        <w:tc>
          <w:tcPr>
            <w:tcW w:w="3402"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jc w:val="center"/>
              <w:rPr>
                <w:rFonts w:ascii="宋体" w:eastAsia="宋体" w:hAnsi="宋体" w:cs="宋体"/>
                <w:kern w:val="0"/>
                <w:sz w:val="24"/>
                <w:szCs w:val="24"/>
              </w:rPr>
            </w:pPr>
            <w:r w:rsidRPr="001D50F1">
              <w:rPr>
                <w:rFonts w:ascii="宋体" w:eastAsia="宋体" w:hAnsi="宋体" w:cs="宋体"/>
                <w:kern w:val="0"/>
                <w:sz w:val="24"/>
                <w:szCs w:val="24"/>
              </w:rPr>
              <w:t>柳州市鹧鸪江路15号8号楼331、333、335室</w:t>
            </w:r>
          </w:p>
        </w:tc>
      </w:tr>
    </w:tbl>
    <w:p w:rsidR="001D50F1" w:rsidRPr="001D50F1" w:rsidRDefault="001D50F1" w:rsidP="001D50F1">
      <w:pPr>
        <w:widowControl/>
        <w:shd w:val="clear" w:color="auto" w:fill="FFFFFF"/>
        <w:ind w:firstLine="480"/>
        <w:jc w:val="left"/>
        <w:rPr>
          <w:rFonts w:ascii="微软雅黑" w:eastAsia="微软雅黑" w:hAnsi="微软雅黑" w:cs="宋体" w:hint="eastAsia"/>
          <w:kern w:val="0"/>
          <w:sz w:val="24"/>
          <w:szCs w:val="24"/>
        </w:rPr>
      </w:pPr>
      <w:r w:rsidRPr="001D50F1">
        <w:rPr>
          <w:rFonts w:ascii="微软雅黑" w:eastAsia="微软雅黑" w:hAnsi="微软雅黑" w:cs="宋体" w:hint="eastAsia"/>
          <w:kern w:val="0"/>
          <w:sz w:val="24"/>
          <w:szCs w:val="24"/>
        </w:rPr>
        <w:t>2.废标结果:  </w:t>
      </w:r>
    </w:p>
    <w:p w:rsidR="001D50F1" w:rsidRPr="001D50F1" w:rsidRDefault="001D50F1" w:rsidP="001D50F1">
      <w:pPr>
        <w:widowControl/>
        <w:shd w:val="clear" w:color="auto" w:fill="FFFFFF"/>
        <w:spacing w:after="76"/>
        <w:ind w:firstLine="480"/>
        <w:jc w:val="left"/>
        <w:rPr>
          <w:rFonts w:ascii="微软雅黑" w:eastAsia="微软雅黑" w:hAnsi="微软雅黑" w:cs="宋体" w:hint="eastAsia"/>
          <w:kern w:val="0"/>
          <w:sz w:val="24"/>
          <w:szCs w:val="24"/>
        </w:rPr>
      </w:pPr>
      <w:r w:rsidRPr="001D50F1">
        <w:rPr>
          <w:rFonts w:ascii="inherit" w:eastAsia="宋体" w:hAnsi="inherit" w:cs="宋体"/>
          <w:kern w:val="0"/>
          <w:sz w:val="24"/>
          <w:szCs w:val="24"/>
        </w:rPr>
        <w:t>   </w:t>
      </w:r>
    </w:p>
    <w:tbl>
      <w:tblPr>
        <w:tblW w:w="5000" w:type="pct"/>
        <w:tblCellMar>
          <w:top w:w="15" w:type="dxa"/>
          <w:left w:w="15" w:type="dxa"/>
          <w:bottom w:w="15" w:type="dxa"/>
          <w:right w:w="15" w:type="dxa"/>
        </w:tblCellMar>
        <w:tblLook w:val="04A0"/>
      </w:tblPr>
      <w:tblGrid>
        <w:gridCol w:w="2152"/>
        <w:gridCol w:w="2152"/>
        <w:gridCol w:w="2153"/>
        <w:gridCol w:w="2153"/>
      </w:tblGrid>
      <w:tr w:rsidR="001D50F1" w:rsidRPr="001D50F1" w:rsidTr="001D50F1">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序号</w:t>
            </w:r>
          </w:p>
        </w:tc>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标项名称</w:t>
            </w:r>
          </w:p>
        </w:tc>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废标理由</w:t>
            </w:r>
          </w:p>
        </w:tc>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其他事项</w:t>
            </w:r>
          </w:p>
        </w:tc>
      </w:tr>
      <w:tr w:rsidR="001D50F1" w:rsidRPr="001D50F1" w:rsidTr="001D50F1">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w:t>
            </w:r>
          </w:p>
        </w:tc>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w:t>
            </w:r>
          </w:p>
        </w:tc>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w:t>
            </w:r>
          </w:p>
        </w:tc>
        <w:tc>
          <w:tcPr>
            <w:tcW w:w="1250"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w:t>
            </w:r>
          </w:p>
        </w:tc>
      </w:tr>
    </w:tbl>
    <w:p w:rsidR="001D50F1" w:rsidRPr="001D50F1" w:rsidRDefault="001D50F1" w:rsidP="001D50F1">
      <w:pPr>
        <w:widowControl/>
        <w:shd w:val="clear" w:color="auto" w:fill="FFFFFF"/>
        <w:spacing w:line="303" w:lineRule="atLeast"/>
        <w:jc w:val="left"/>
        <w:rPr>
          <w:rFonts w:ascii="微软雅黑" w:eastAsia="微软雅黑" w:hAnsi="微软雅黑" w:cs="宋体" w:hint="eastAsia"/>
          <w:kern w:val="0"/>
          <w:sz w:val="24"/>
          <w:szCs w:val="24"/>
        </w:rPr>
      </w:pPr>
      <w:r w:rsidRPr="001D50F1">
        <w:rPr>
          <w:rFonts w:ascii="微软雅黑" w:eastAsia="微软雅黑" w:hAnsi="微软雅黑" w:cs="宋体" w:hint="eastAsia"/>
          <w:kern w:val="0"/>
          <w:sz w:val="24"/>
          <w:szCs w:val="24"/>
        </w:rPr>
        <w:t> </w:t>
      </w:r>
    </w:p>
    <w:p w:rsidR="001D50F1" w:rsidRPr="001D50F1" w:rsidRDefault="001D50F1" w:rsidP="001D50F1">
      <w:pPr>
        <w:widowControl/>
        <w:shd w:val="clear" w:color="auto" w:fill="FFFFFF"/>
        <w:spacing w:before="258" w:after="258"/>
        <w:rPr>
          <w:rFonts w:ascii="黑体" w:eastAsia="黑体" w:hAnsi="黑体" w:cs="宋体" w:hint="eastAsia"/>
          <w:kern w:val="0"/>
          <w:sz w:val="24"/>
          <w:szCs w:val="24"/>
        </w:rPr>
      </w:pPr>
      <w:r w:rsidRPr="001D50F1">
        <w:rPr>
          <w:rFonts w:ascii="微软雅黑" w:eastAsia="微软雅黑" w:hAnsi="微软雅黑" w:cs="宋体" w:hint="eastAsia"/>
          <w:b/>
          <w:bCs/>
          <w:kern w:val="0"/>
          <w:sz w:val="24"/>
          <w:szCs w:val="24"/>
        </w:rPr>
        <w:t>四、主要标的信息</w:t>
      </w:r>
      <w:r w:rsidRPr="001D50F1">
        <w:rPr>
          <w:rFonts w:ascii="微软雅黑" w:eastAsia="微软雅黑" w:hAnsi="微软雅黑" w:cs="宋体" w:hint="eastAsia"/>
          <w:kern w:val="0"/>
          <w:sz w:val="24"/>
          <w:szCs w:val="24"/>
        </w:rPr>
        <w:t>            </w:t>
      </w:r>
      <w:r w:rsidRPr="001D50F1">
        <w:rPr>
          <w:rFonts w:ascii="宋体" w:eastAsia="宋体" w:hAnsi="宋体" w:cs="宋体" w:hint="eastAsia"/>
          <w:kern w:val="0"/>
          <w:sz w:val="24"/>
          <w:szCs w:val="24"/>
        </w:rPr>
        <w:t>  </w:t>
      </w:r>
      <w:r w:rsidRPr="001D50F1">
        <w:rPr>
          <w:rFonts w:ascii="黑体" w:eastAsia="黑体" w:hAnsi="黑体" w:cs="黑体" w:hint="eastAsia"/>
          <w:kern w:val="0"/>
          <w:sz w:val="24"/>
          <w:szCs w:val="24"/>
        </w:rPr>
        <w:t xml:space="preserve"> </w:t>
      </w:r>
      <w:r w:rsidRPr="001D50F1">
        <w:rPr>
          <w:rFonts w:ascii="宋体" w:eastAsia="宋体" w:hAnsi="宋体" w:cs="宋体" w:hint="eastAsia"/>
          <w:kern w:val="0"/>
          <w:sz w:val="24"/>
          <w:szCs w:val="24"/>
        </w:rPr>
        <w:t> </w:t>
      </w:r>
      <w:r w:rsidRPr="001D50F1">
        <w:rPr>
          <w:rFonts w:ascii="黑体" w:eastAsia="黑体" w:hAnsi="黑体" w:cs="黑体" w:hint="eastAsia"/>
          <w:kern w:val="0"/>
          <w:sz w:val="24"/>
          <w:szCs w:val="24"/>
        </w:rPr>
        <w:t xml:space="preserve"> </w:t>
      </w:r>
      <w:r w:rsidRPr="001D50F1">
        <w:rPr>
          <w:rFonts w:ascii="宋体" w:eastAsia="宋体" w:hAnsi="宋体" w:cs="宋体" w:hint="eastAsia"/>
          <w:kern w:val="0"/>
          <w:sz w:val="24"/>
          <w:szCs w:val="24"/>
        </w:rPr>
        <w:t> </w:t>
      </w:r>
      <w:r w:rsidRPr="001D50F1">
        <w:rPr>
          <w:rFonts w:ascii="黑体" w:eastAsia="黑体" w:hAnsi="黑体" w:cs="黑体" w:hint="eastAsia"/>
          <w:kern w:val="0"/>
          <w:sz w:val="24"/>
          <w:szCs w:val="24"/>
        </w:rPr>
        <w:t xml:space="preserve"> </w:t>
      </w:r>
      <w:r w:rsidRPr="001D50F1">
        <w:rPr>
          <w:rFonts w:ascii="宋体" w:eastAsia="宋体" w:hAnsi="宋体" w:cs="宋体" w:hint="eastAsia"/>
          <w:kern w:val="0"/>
          <w:sz w:val="24"/>
          <w:szCs w:val="24"/>
        </w:rPr>
        <w:t> </w:t>
      </w:r>
    </w:p>
    <w:p w:rsidR="001D50F1" w:rsidRPr="001D50F1" w:rsidRDefault="001D50F1" w:rsidP="001D50F1">
      <w:pPr>
        <w:widowControl/>
        <w:shd w:val="clear" w:color="auto" w:fill="FFFFFF"/>
        <w:jc w:val="left"/>
        <w:rPr>
          <w:rFonts w:ascii="微软雅黑" w:eastAsia="微软雅黑" w:hAnsi="微软雅黑" w:cs="宋体" w:hint="eastAsia"/>
          <w:kern w:val="0"/>
          <w:sz w:val="24"/>
          <w:szCs w:val="24"/>
        </w:rPr>
      </w:pPr>
      <w:r w:rsidRPr="001D50F1">
        <w:rPr>
          <w:rFonts w:ascii="微软雅黑" w:eastAsia="微软雅黑" w:hAnsi="微软雅黑" w:cs="宋体" w:hint="eastAsia"/>
          <w:kern w:val="0"/>
          <w:sz w:val="24"/>
          <w:szCs w:val="24"/>
        </w:rPr>
        <w:t>   货物类主要标的信息：    </w:t>
      </w:r>
    </w:p>
    <w:p w:rsidR="001D50F1" w:rsidRPr="001D50F1" w:rsidRDefault="001D50F1" w:rsidP="001D50F1">
      <w:pPr>
        <w:widowControl/>
        <w:shd w:val="clear" w:color="auto" w:fill="FFFFFF"/>
        <w:jc w:val="left"/>
        <w:rPr>
          <w:rFonts w:ascii="微软雅黑" w:eastAsia="微软雅黑" w:hAnsi="微软雅黑" w:cs="宋体" w:hint="eastAsia"/>
          <w:kern w:val="0"/>
          <w:sz w:val="24"/>
          <w:szCs w:val="24"/>
        </w:rPr>
      </w:pPr>
      <w:r w:rsidRPr="001D50F1">
        <w:rPr>
          <w:rFonts w:ascii="微软雅黑" w:eastAsia="微软雅黑" w:hAnsi="微软雅黑" w:cs="宋体" w:hint="eastAsia"/>
          <w:kern w:val="0"/>
          <w:sz w:val="24"/>
          <w:szCs w:val="24"/>
        </w:rPr>
        <w:t>    </w:t>
      </w:r>
      <w:r w:rsidRPr="001D50F1">
        <w:rPr>
          <w:rFonts w:ascii="inherit" w:eastAsia="宋体" w:hAnsi="inherit" w:cs="宋体"/>
          <w:kern w:val="0"/>
          <w:sz w:val="24"/>
          <w:szCs w:val="24"/>
        </w:rPr>
        <w:t>    </w:t>
      </w:r>
    </w:p>
    <w:tbl>
      <w:tblPr>
        <w:tblW w:w="5000" w:type="pct"/>
        <w:tblCellMar>
          <w:top w:w="15" w:type="dxa"/>
          <w:left w:w="15" w:type="dxa"/>
          <w:bottom w:w="15" w:type="dxa"/>
          <w:right w:w="15" w:type="dxa"/>
        </w:tblCellMar>
        <w:tblLook w:val="04A0"/>
      </w:tblPr>
      <w:tblGrid>
        <w:gridCol w:w="578"/>
        <w:gridCol w:w="1882"/>
        <w:gridCol w:w="1230"/>
        <w:gridCol w:w="1230"/>
        <w:gridCol w:w="1230"/>
        <w:gridCol w:w="1230"/>
        <w:gridCol w:w="1230"/>
      </w:tblGrid>
      <w:tr w:rsidR="001D50F1" w:rsidRPr="001D50F1" w:rsidTr="0065412E">
        <w:tc>
          <w:tcPr>
            <w:tcW w:w="336"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序号</w:t>
            </w:r>
          </w:p>
        </w:tc>
        <w:tc>
          <w:tcPr>
            <w:tcW w:w="1093"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标项名称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标的名称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品牌</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数量</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单价(元)</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规格型号</w:t>
            </w:r>
          </w:p>
        </w:tc>
      </w:tr>
      <w:tr w:rsidR="001D50F1" w:rsidRPr="001D50F1" w:rsidTr="0065412E">
        <w:tc>
          <w:tcPr>
            <w:tcW w:w="336"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1</w:t>
            </w:r>
          </w:p>
        </w:tc>
        <w:tc>
          <w:tcPr>
            <w:tcW w:w="1093"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麻醉科设备一批</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麻醉机</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科曼</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2台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360000</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AX-600</w:t>
            </w:r>
          </w:p>
        </w:tc>
      </w:tr>
      <w:tr w:rsidR="001D50F1" w:rsidRPr="001D50F1" w:rsidTr="0065412E">
        <w:tc>
          <w:tcPr>
            <w:tcW w:w="336"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2</w:t>
            </w:r>
          </w:p>
        </w:tc>
        <w:tc>
          <w:tcPr>
            <w:tcW w:w="1093"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麻醉科设备一</w:t>
            </w:r>
            <w:r w:rsidRPr="001D50F1">
              <w:rPr>
                <w:rFonts w:ascii="宋体" w:eastAsia="宋体" w:hAnsi="宋体" w:cs="宋体"/>
                <w:kern w:val="0"/>
                <w:sz w:val="24"/>
                <w:szCs w:val="24"/>
              </w:rPr>
              <w:lastRenderedPageBreak/>
              <w:t>批</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lastRenderedPageBreak/>
              <w:t>电动液</w:t>
            </w:r>
            <w:r w:rsidRPr="001D50F1">
              <w:rPr>
                <w:rFonts w:ascii="宋体" w:eastAsia="宋体" w:hAnsi="宋体" w:cs="宋体"/>
                <w:kern w:val="0"/>
                <w:sz w:val="24"/>
                <w:szCs w:val="24"/>
              </w:rPr>
              <w:lastRenderedPageBreak/>
              <w:t>压手术床</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lastRenderedPageBreak/>
              <w:t>迈瑞</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1张</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242000</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HyBase6</w:t>
            </w:r>
            <w:r w:rsidRPr="001D50F1">
              <w:rPr>
                <w:rFonts w:ascii="宋体" w:eastAsia="宋体" w:hAnsi="宋体" w:cs="宋体"/>
                <w:kern w:val="0"/>
                <w:sz w:val="24"/>
                <w:szCs w:val="24"/>
              </w:rPr>
              <w:lastRenderedPageBreak/>
              <w:t>100S</w:t>
            </w:r>
          </w:p>
        </w:tc>
      </w:tr>
      <w:tr w:rsidR="001D50F1" w:rsidRPr="001D50F1" w:rsidTr="0065412E">
        <w:tc>
          <w:tcPr>
            <w:tcW w:w="336"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lastRenderedPageBreak/>
              <w:t>3</w:t>
            </w:r>
          </w:p>
        </w:tc>
        <w:tc>
          <w:tcPr>
            <w:tcW w:w="1093"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麻醉科设备一批</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银质针导热巡检仪</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上海曙新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2台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100000</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YRX-1A-16S型</w:t>
            </w:r>
          </w:p>
        </w:tc>
      </w:tr>
      <w:tr w:rsidR="001D50F1" w:rsidRPr="001D50F1" w:rsidTr="0065412E">
        <w:tc>
          <w:tcPr>
            <w:tcW w:w="336"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4</w:t>
            </w:r>
          </w:p>
        </w:tc>
        <w:tc>
          <w:tcPr>
            <w:tcW w:w="1093"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麻醉科设备一批</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射频控温热凝器</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北京北琪</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1台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100000</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R-2000B M1</w:t>
            </w:r>
          </w:p>
        </w:tc>
      </w:tr>
      <w:tr w:rsidR="001D50F1" w:rsidRPr="001D50F1" w:rsidTr="0065412E">
        <w:tc>
          <w:tcPr>
            <w:tcW w:w="336"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5</w:t>
            </w:r>
          </w:p>
        </w:tc>
        <w:tc>
          <w:tcPr>
            <w:tcW w:w="1093"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麻醉科设备一批</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医用臭氧治疗仪</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前沿</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1台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240000</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ZAMT-80B型</w:t>
            </w:r>
          </w:p>
        </w:tc>
      </w:tr>
      <w:tr w:rsidR="001D50F1" w:rsidRPr="001D50F1" w:rsidTr="0065412E">
        <w:tc>
          <w:tcPr>
            <w:tcW w:w="336"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6</w:t>
            </w:r>
          </w:p>
        </w:tc>
        <w:tc>
          <w:tcPr>
            <w:tcW w:w="1093"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麻醉科设备一批</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手术器械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新华</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1批</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280000</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w:t>
            </w:r>
          </w:p>
        </w:tc>
      </w:tr>
      <w:tr w:rsidR="001D50F1" w:rsidRPr="001D50F1" w:rsidTr="0065412E">
        <w:tc>
          <w:tcPr>
            <w:tcW w:w="336"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7</w:t>
            </w:r>
          </w:p>
        </w:tc>
        <w:tc>
          <w:tcPr>
            <w:tcW w:w="1093"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麻醉科设备一批</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可视喉镜</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振翔</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1台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28000</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ZX-KSHJ</w:t>
            </w:r>
          </w:p>
        </w:tc>
      </w:tr>
      <w:tr w:rsidR="001D50F1" w:rsidRPr="001D50F1" w:rsidTr="0065412E">
        <w:tc>
          <w:tcPr>
            <w:tcW w:w="336"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8</w:t>
            </w:r>
          </w:p>
        </w:tc>
        <w:tc>
          <w:tcPr>
            <w:tcW w:w="1093"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麻醉科设备一批</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输血输液透析加温仪</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麦康</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2台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30000</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SDS-EH</w:t>
            </w:r>
          </w:p>
        </w:tc>
      </w:tr>
      <w:tr w:rsidR="001D50F1" w:rsidRPr="001D50F1" w:rsidTr="0065412E">
        <w:tc>
          <w:tcPr>
            <w:tcW w:w="336"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9</w:t>
            </w:r>
          </w:p>
        </w:tc>
        <w:tc>
          <w:tcPr>
            <w:tcW w:w="1093"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麻醉科设备一批</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经皮神经电刺激仪</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翔宇</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2台</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48000</w:t>
            </w:r>
          </w:p>
        </w:tc>
        <w:tc>
          <w:tcPr>
            <w:tcW w:w="714" w:type="pct"/>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hideMark/>
          </w:tcPr>
          <w:p w:rsidR="001D50F1" w:rsidRPr="001D50F1" w:rsidRDefault="001D50F1" w:rsidP="001D50F1">
            <w:pPr>
              <w:widowControl/>
              <w:wordWrap w:val="0"/>
              <w:jc w:val="center"/>
              <w:rPr>
                <w:rFonts w:ascii="宋体" w:eastAsia="宋体" w:hAnsi="宋体" w:cs="宋体"/>
                <w:kern w:val="0"/>
                <w:sz w:val="24"/>
                <w:szCs w:val="24"/>
              </w:rPr>
            </w:pPr>
            <w:r w:rsidRPr="001D50F1">
              <w:rPr>
                <w:rFonts w:ascii="宋体" w:eastAsia="宋体" w:hAnsi="宋体" w:cs="宋体"/>
                <w:kern w:val="0"/>
                <w:sz w:val="24"/>
                <w:szCs w:val="24"/>
              </w:rPr>
              <w:t>XY-K-SDJ-A</w:t>
            </w:r>
          </w:p>
        </w:tc>
      </w:tr>
    </w:tbl>
    <w:p w:rsidR="001D50F1" w:rsidRPr="001D50F1" w:rsidRDefault="001D50F1" w:rsidP="001D50F1">
      <w:pPr>
        <w:widowControl/>
        <w:shd w:val="clear" w:color="auto" w:fill="FFFFFF"/>
        <w:spacing w:line="303" w:lineRule="atLeast"/>
        <w:jc w:val="left"/>
        <w:rPr>
          <w:rFonts w:ascii="微软雅黑" w:eastAsia="微软雅黑" w:hAnsi="微软雅黑" w:cs="宋体" w:hint="eastAsia"/>
          <w:kern w:val="0"/>
          <w:sz w:val="24"/>
          <w:szCs w:val="24"/>
        </w:rPr>
      </w:pPr>
      <w:r w:rsidRPr="001D50F1">
        <w:rPr>
          <w:rFonts w:ascii="微软雅黑" w:eastAsia="微软雅黑" w:hAnsi="微软雅黑" w:cs="宋体" w:hint="eastAsia"/>
          <w:kern w:val="0"/>
          <w:sz w:val="24"/>
          <w:szCs w:val="24"/>
        </w:rPr>
        <w:t> </w:t>
      </w:r>
    </w:p>
    <w:p w:rsidR="001D50F1" w:rsidRPr="001D50F1" w:rsidRDefault="001D50F1" w:rsidP="001D50F1">
      <w:pPr>
        <w:widowControl/>
        <w:shd w:val="clear" w:color="auto" w:fill="FFFFFF"/>
        <w:spacing w:before="258" w:after="258"/>
        <w:rPr>
          <w:rFonts w:ascii="黑体" w:eastAsia="黑体" w:hAnsi="黑体" w:cs="宋体" w:hint="eastAsia"/>
          <w:kern w:val="0"/>
          <w:sz w:val="24"/>
          <w:szCs w:val="24"/>
        </w:rPr>
      </w:pPr>
      <w:r w:rsidRPr="001D50F1">
        <w:rPr>
          <w:rFonts w:ascii="微软雅黑" w:eastAsia="微软雅黑" w:hAnsi="微软雅黑" w:cs="宋体" w:hint="eastAsia"/>
          <w:b/>
          <w:bCs/>
          <w:kern w:val="0"/>
          <w:sz w:val="24"/>
          <w:szCs w:val="24"/>
        </w:rPr>
        <w:t>五、评审专家（单一来源采购人员）名单：</w:t>
      </w:r>
      <w:r w:rsidRPr="001D50F1">
        <w:rPr>
          <w:rFonts w:ascii="微软雅黑" w:eastAsia="微软雅黑" w:hAnsi="微软雅黑" w:cs="宋体" w:hint="eastAsia"/>
          <w:kern w:val="0"/>
          <w:sz w:val="24"/>
          <w:szCs w:val="24"/>
        </w:rPr>
        <w:t>                    </w:t>
      </w:r>
    </w:p>
    <w:p w:rsidR="001D50F1" w:rsidRPr="001D50F1" w:rsidRDefault="001D50F1" w:rsidP="001D50F1">
      <w:pPr>
        <w:widowControl/>
        <w:shd w:val="clear" w:color="auto" w:fill="FFFFFF"/>
        <w:ind w:firstLine="480"/>
        <w:jc w:val="left"/>
        <w:rPr>
          <w:rFonts w:ascii="微软雅黑" w:eastAsia="微软雅黑" w:hAnsi="微软雅黑" w:cs="宋体" w:hint="eastAsia"/>
          <w:kern w:val="0"/>
          <w:szCs w:val="21"/>
        </w:rPr>
      </w:pPr>
      <w:r w:rsidRPr="001D50F1">
        <w:rPr>
          <w:rFonts w:ascii="inherit" w:eastAsia="宋体" w:hAnsi="inherit" w:cs="宋体"/>
          <w:kern w:val="0"/>
          <w:sz w:val="24"/>
          <w:szCs w:val="24"/>
        </w:rPr>
        <w:t>唐艺荣</w:t>
      </w:r>
      <w:r w:rsidRPr="001D50F1">
        <w:rPr>
          <w:rFonts w:ascii="inherit" w:eastAsia="宋体" w:hAnsi="inherit" w:cs="宋体"/>
          <w:kern w:val="0"/>
          <w:sz w:val="24"/>
          <w:szCs w:val="24"/>
        </w:rPr>
        <w:t>,</w:t>
      </w:r>
      <w:r w:rsidRPr="001D50F1">
        <w:rPr>
          <w:rFonts w:ascii="inherit" w:eastAsia="宋体" w:hAnsi="inherit" w:cs="宋体"/>
          <w:kern w:val="0"/>
          <w:sz w:val="24"/>
          <w:szCs w:val="24"/>
        </w:rPr>
        <w:t>文晓荃</w:t>
      </w:r>
      <w:r w:rsidRPr="001D50F1">
        <w:rPr>
          <w:rFonts w:ascii="inherit" w:eastAsia="宋体" w:hAnsi="inherit" w:cs="宋体"/>
          <w:kern w:val="0"/>
          <w:sz w:val="24"/>
          <w:szCs w:val="24"/>
        </w:rPr>
        <w:t>,</w:t>
      </w:r>
      <w:r w:rsidRPr="001D50F1">
        <w:rPr>
          <w:rFonts w:ascii="inherit" w:eastAsia="宋体" w:hAnsi="inherit" w:cs="宋体"/>
          <w:kern w:val="0"/>
          <w:sz w:val="24"/>
          <w:szCs w:val="24"/>
        </w:rPr>
        <w:t>庞小萍</w:t>
      </w:r>
      <w:r w:rsidRPr="001D50F1">
        <w:rPr>
          <w:rFonts w:ascii="inherit" w:eastAsia="宋体" w:hAnsi="inherit" w:cs="宋体"/>
          <w:kern w:val="0"/>
          <w:sz w:val="24"/>
          <w:szCs w:val="24"/>
        </w:rPr>
        <w:t>,</w:t>
      </w:r>
      <w:r w:rsidRPr="001D50F1">
        <w:rPr>
          <w:rFonts w:ascii="inherit" w:eastAsia="宋体" w:hAnsi="inherit" w:cs="宋体"/>
          <w:kern w:val="0"/>
          <w:sz w:val="24"/>
          <w:szCs w:val="24"/>
        </w:rPr>
        <w:t>罗海波</w:t>
      </w:r>
      <w:r w:rsidRPr="001D50F1">
        <w:rPr>
          <w:rFonts w:ascii="inherit" w:eastAsia="宋体" w:hAnsi="inherit" w:cs="宋体"/>
          <w:kern w:val="0"/>
          <w:sz w:val="24"/>
          <w:szCs w:val="24"/>
        </w:rPr>
        <w:t>,</w:t>
      </w:r>
      <w:r w:rsidRPr="001D50F1">
        <w:rPr>
          <w:rFonts w:ascii="inherit" w:eastAsia="宋体" w:hAnsi="inherit" w:cs="宋体"/>
          <w:kern w:val="0"/>
          <w:sz w:val="24"/>
          <w:szCs w:val="24"/>
        </w:rPr>
        <w:t>邓律匀</w:t>
      </w:r>
      <w:r w:rsidRPr="001D50F1">
        <w:rPr>
          <w:rFonts w:ascii="inherit" w:eastAsia="宋体" w:hAnsi="inherit" w:cs="宋体"/>
          <w:kern w:val="0"/>
          <w:sz w:val="24"/>
          <w:szCs w:val="24"/>
        </w:rPr>
        <w:t>(</w:t>
      </w:r>
      <w:r w:rsidRPr="001D50F1">
        <w:rPr>
          <w:rFonts w:ascii="inherit" w:eastAsia="宋体" w:hAnsi="inherit" w:cs="宋体"/>
          <w:kern w:val="0"/>
          <w:sz w:val="24"/>
          <w:szCs w:val="24"/>
        </w:rPr>
        <w:t>采购人代表</w:t>
      </w:r>
      <w:r w:rsidRPr="001D50F1">
        <w:rPr>
          <w:rFonts w:ascii="inherit" w:eastAsia="宋体" w:hAnsi="inherit" w:cs="宋体"/>
          <w:kern w:val="0"/>
          <w:sz w:val="24"/>
          <w:szCs w:val="24"/>
        </w:rPr>
        <w:t>)</w:t>
      </w:r>
      <w:r w:rsidRPr="001D50F1">
        <w:rPr>
          <w:rFonts w:ascii="微软雅黑" w:eastAsia="微软雅黑" w:hAnsi="微软雅黑" w:cs="宋体" w:hint="eastAsia"/>
          <w:kern w:val="0"/>
          <w:sz w:val="24"/>
          <w:szCs w:val="24"/>
        </w:rPr>
        <w:t>                     </w:t>
      </w:r>
    </w:p>
    <w:p w:rsidR="001D50F1" w:rsidRPr="001D50F1" w:rsidRDefault="001D50F1" w:rsidP="001D50F1">
      <w:pPr>
        <w:widowControl/>
        <w:shd w:val="clear" w:color="auto" w:fill="FFFFFF"/>
        <w:spacing w:before="258" w:after="258"/>
        <w:rPr>
          <w:rFonts w:ascii="黑体" w:eastAsia="黑体" w:hAnsi="黑体" w:cs="宋体" w:hint="eastAsia"/>
          <w:kern w:val="0"/>
          <w:sz w:val="24"/>
          <w:szCs w:val="24"/>
        </w:rPr>
      </w:pPr>
      <w:r w:rsidRPr="001D50F1">
        <w:rPr>
          <w:rFonts w:ascii="微软雅黑" w:eastAsia="微软雅黑" w:hAnsi="微软雅黑" w:cs="宋体" w:hint="eastAsia"/>
          <w:b/>
          <w:bCs/>
          <w:kern w:val="0"/>
          <w:sz w:val="24"/>
          <w:szCs w:val="24"/>
        </w:rPr>
        <w:t>六、代理服务收费标准及金额：</w:t>
      </w:r>
      <w:r w:rsidRPr="001D50F1">
        <w:rPr>
          <w:rFonts w:ascii="微软雅黑" w:eastAsia="微软雅黑" w:hAnsi="微软雅黑" w:cs="宋体" w:hint="eastAsia"/>
          <w:kern w:val="0"/>
          <w:sz w:val="24"/>
          <w:szCs w:val="24"/>
        </w:rPr>
        <w:t>                 </w:t>
      </w:r>
    </w:p>
    <w:p w:rsidR="001D50F1" w:rsidRPr="001D50F1" w:rsidRDefault="001D50F1" w:rsidP="001D50F1">
      <w:pPr>
        <w:widowControl/>
        <w:shd w:val="clear" w:color="auto" w:fill="FFFFFF"/>
        <w:ind w:firstLine="480"/>
        <w:jc w:val="left"/>
        <w:rPr>
          <w:rFonts w:ascii="微软雅黑" w:eastAsia="微软雅黑" w:hAnsi="微软雅黑" w:cs="宋体" w:hint="eastAsia"/>
          <w:kern w:val="0"/>
          <w:szCs w:val="21"/>
        </w:rPr>
      </w:pPr>
      <w:r w:rsidRPr="001D50F1">
        <w:rPr>
          <w:rFonts w:ascii="微软雅黑" w:eastAsia="微软雅黑" w:hAnsi="微软雅黑" w:cs="宋体" w:hint="eastAsia"/>
          <w:kern w:val="0"/>
          <w:sz w:val="24"/>
          <w:szCs w:val="24"/>
        </w:rPr>
        <w:t>1.代理服务收费标准：</w:t>
      </w:r>
      <w:r w:rsidRPr="001D50F1">
        <w:rPr>
          <w:rFonts w:ascii="inherit" w:eastAsia="宋体" w:hAnsi="inherit" w:cs="宋体"/>
          <w:kern w:val="0"/>
          <w:sz w:val="24"/>
          <w:szCs w:val="24"/>
        </w:rPr>
        <w:t>以项目中标金额为计费额，按投标人须知正文第</w:t>
      </w:r>
      <w:r w:rsidRPr="001D50F1">
        <w:rPr>
          <w:rFonts w:ascii="inherit" w:eastAsia="宋体" w:hAnsi="inherit" w:cs="宋体"/>
          <w:kern w:val="0"/>
          <w:sz w:val="24"/>
          <w:szCs w:val="24"/>
        </w:rPr>
        <w:t>39.2</w:t>
      </w:r>
      <w:r w:rsidRPr="001D50F1">
        <w:rPr>
          <w:rFonts w:ascii="inherit" w:eastAsia="宋体" w:hAnsi="inherit" w:cs="宋体"/>
          <w:kern w:val="0"/>
          <w:sz w:val="24"/>
          <w:szCs w:val="24"/>
        </w:rPr>
        <w:t>条规定的收费计算标准（货物招标）采用差额定率累进法计算出收费基准价格，采购代理收费以收费基准价格下浮</w:t>
      </w:r>
      <w:r w:rsidRPr="001D50F1">
        <w:rPr>
          <w:rFonts w:ascii="inherit" w:eastAsia="宋体" w:hAnsi="inherit" w:cs="宋体"/>
          <w:kern w:val="0"/>
          <w:sz w:val="24"/>
          <w:szCs w:val="24"/>
        </w:rPr>
        <w:t xml:space="preserve"> 20 %</w:t>
      </w:r>
      <w:r w:rsidRPr="001D50F1">
        <w:rPr>
          <w:rFonts w:ascii="inherit" w:eastAsia="宋体" w:hAnsi="inherit" w:cs="宋体"/>
          <w:kern w:val="0"/>
          <w:sz w:val="24"/>
          <w:szCs w:val="24"/>
        </w:rPr>
        <w:t>收取</w:t>
      </w:r>
      <w:r w:rsidRPr="001D50F1">
        <w:rPr>
          <w:rFonts w:ascii="微软雅黑" w:eastAsia="微软雅黑" w:hAnsi="微软雅黑" w:cs="宋体" w:hint="eastAsia"/>
          <w:kern w:val="0"/>
          <w:sz w:val="24"/>
          <w:szCs w:val="24"/>
        </w:rPr>
        <w:t>                    </w:t>
      </w:r>
    </w:p>
    <w:p w:rsidR="001D50F1" w:rsidRPr="001D50F1" w:rsidRDefault="001D50F1" w:rsidP="001D50F1">
      <w:pPr>
        <w:widowControl/>
        <w:shd w:val="clear" w:color="auto" w:fill="FFFFFF"/>
        <w:ind w:firstLine="480"/>
        <w:jc w:val="left"/>
        <w:rPr>
          <w:rFonts w:ascii="微软雅黑" w:eastAsia="微软雅黑" w:hAnsi="微软雅黑" w:cs="宋体" w:hint="eastAsia"/>
          <w:kern w:val="0"/>
          <w:szCs w:val="21"/>
        </w:rPr>
      </w:pPr>
      <w:r w:rsidRPr="001D50F1">
        <w:rPr>
          <w:rFonts w:ascii="微软雅黑" w:eastAsia="微软雅黑" w:hAnsi="微软雅黑" w:cs="宋体" w:hint="eastAsia"/>
          <w:kern w:val="0"/>
          <w:sz w:val="24"/>
          <w:szCs w:val="24"/>
        </w:rPr>
        <w:t>2.代理服务收费金额（元）：</w:t>
      </w:r>
      <w:r w:rsidRPr="001D50F1">
        <w:rPr>
          <w:rFonts w:ascii="inherit" w:eastAsia="宋体" w:hAnsi="inherit" w:cs="宋体"/>
          <w:kern w:val="0"/>
          <w:sz w:val="24"/>
          <w:szCs w:val="24"/>
        </w:rPr>
        <w:t>20500</w:t>
      </w:r>
    </w:p>
    <w:p w:rsidR="001D50F1" w:rsidRPr="001D50F1" w:rsidRDefault="001D50F1" w:rsidP="001D50F1">
      <w:pPr>
        <w:widowControl/>
        <w:shd w:val="clear" w:color="auto" w:fill="FFFFFF"/>
        <w:spacing w:before="258" w:after="258"/>
        <w:rPr>
          <w:rFonts w:ascii="黑体" w:eastAsia="黑体" w:hAnsi="黑体" w:cs="宋体" w:hint="eastAsia"/>
          <w:kern w:val="0"/>
          <w:sz w:val="24"/>
          <w:szCs w:val="24"/>
        </w:rPr>
      </w:pPr>
      <w:r w:rsidRPr="001D50F1">
        <w:rPr>
          <w:rFonts w:ascii="微软雅黑" w:eastAsia="微软雅黑" w:hAnsi="微软雅黑" w:cs="宋体" w:hint="eastAsia"/>
          <w:b/>
          <w:bCs/>
          <w:kern w:val="0"/>
          <w:sz w:val="24"/>
          <w:szCs w:val="24"/>
        </w:rPr>
        <w:lastRenderedPageBreak/>
        <w:t>七、公告期限</w:t>
      </w:r>
      <w:r w:rsidRPr="001D50F1">
        <w:rPr>
          <w:rFonts w:ascii="微软雅黑" w:eastAsia="微软雅黑" w:hAnsi="微软雅黑" w:cs="宋体" w:hint="eastAsia"/>
          <w:kern w:val="0"/>
          <w:sz w:val="24"/>
          <w:szCs w:val="24"/>
        </w:rPr>
        <w:t>                    </w:t>
      </w:r>
    </w:p>
    <w:p w:rsidR="001D50F1" w:rsidRPr="001D50F1" w:rsidRDefault="001D50F1" w:rsidP="001D50F1">
      <w:pPr>
        <w:widowControl/>
        <w:shd w:val="clear" w:color="auto" w:fill="FFFFFF"/>
        <w:ind w:firstLine="480"/>
        <w:jc w:val="left"/>
        <w:rPr>
          <w:rFonts w:ascii="微软雅黑" w:eastAsia="微软雅黑" w:hAnsi="微软雅黑" w:cs="宋体" w:hint="eastAsia"/>
          <w:kern w:val="0"/>
          <w:szCs w:val="21"/>
        </w:rPr>
      </w:pPr>
      <w:r w:rsidRPr="001D50F1">
        <w:rPr>
          <w:rFonts w:ascii="微软雅黑" w:eastAsia="微软雅黑" w:hAnsi="微软雅黑" w:cs="宋体" w:hint="eastAsia"/>
          <w:kern w:val="0"/>
          <w:sz w:val="24"/>
          <w:szCs w:val="24"/>
        </w:rPr>
        <w:t>自本公告发布之日起1个工作日。                    </w:t>
      </w:r>
    </w:p>
    <w:p w:rsidR="001D50F1" w:rsidRPr="001D50F1" w:rsidRDefault="001D50F1" w:rsidP="001D50F1">
      <w:pPr>
        <w:widowControl/>
        <w:shd w:val="clear" w:color="auto" w:fill="FFFFFF"/>
        <w:spacing w:before="258" w:after="258"/>
        <w:rPr>
          <w:rFonts w:ascii="黑体" w:eastAsia="黑体" w:hAnsi="黑体" w:cs="宋体" w:hint="eastAsia"/>
          <w:kern w:val="0"/>
          <w:szCs w:val="21"/>
        </w:rPr>
      </w:pPr>
      <w:r w:rsidRPr="001D50F1">
        <w:rPr>
          <w:rFonts w:ascii="微软雅黑" w:eastAsia="微软雅黑" w:hAnsi="微软雅黑" w:cs="宋体" w:hint="eastAsia"/>
          <w:b/>
          <w:bCs/>
          <w:kern w:val="0"/>
          <w:sz w:val="24"/>
          <w:szCs w:val="24"/>
        </w:rPr>
        <w:t>八、其他补充事宜</w:t>
      </w:r>
      <w:r w:rsidRPr="001D50F1">
        <w:rPr>
          <w:rFonts w:ascii="微软雅黑" w:eastAsia="微软雅黑" w:hAnsi="微软雅黑" w:cs="宋体" w:hint="eastAsia"/>
          <w:kern w:val="0"/>
          <w:sz w:val="24"/>
          <w:szCs w:val="24"/>
        </w:rPr>
        <w:t>                   </w:t>
      </w:r>
    </w:p>
    <w:p w:rsidR="001D50F1" w:rsidRPr="001D50F1" w:rsidRDefault="001D50F1" w:rsidP="001D50F1">
      <w:pPr>
        <w:widowControl/>
        <w:shd w:val="clear" w:color="auto" w:fill="FFFFFF"/>
        <w:ind w:firstLine="480"/>
        <w:jc w:val="left"/>
        <w:rPr>
          <w:rFonts w:ascii="微软雅黑" w:eastAsia="微软雅黑" w:hAnsi="微软雅黑" w:cs="宋体" w:hint="eastAsia"/>
          <w:kern w:val="0"/>
          <w:szCs w:val="21"/>
        </w:rPr>
      </w:pPr>
      <w:r w:rsidRPr="001D50F1">
        <w:rPr>
          <w:rFonts w:ascii="inherit" w:eastAsia="宋体" w:hAnsi="inherit" w:cs="宋体"/>
          <w:kern w:val="0"/>
          <w:sz w:val="24"/>
          <w:szCs w:val="24"/>
        </w:rPr>
        <w:t>投标人认为中标结果使自己的权益受到损害的，可以在中标结果公告期限届满之日起七个工作日内以书面形式向采购人或采购代理机构提出质疑，逾期将不再受理。</w:t>
      </w:r>
      <w:r w:rsidRPr="001D50F1">
        <w:rPr>
          <w:rFonts w:ascii="微软雅黑" w:eastAsia="微软雅黑" w:hAnsi="微软雅黑" w:cs="宋体" w:hint="eastAsia"/>
          <w:kern w:val="0"/>
          <w:sz w:val="24"/>
          <w:szCs w:val="24"/>
        </w:rPr>
        <w:t>                     </w:t>
      </w:r>
    </w:p>
    <w:p w:rsidR="001D50F1" w:rsidRPr="001D50F1" w:rsidRDefault="001D50F1" w:rsidP="001D50F1">
      <w:pPr>
        <w:widowControl/>
        <w:shd w:val="clear" w:color="auto" w:fill="FFFFFF"/>
        <w:spacing w:before="258" w:after="258"/>
        <w:rPr>
          <w:rFonts w:ascii="黑体" w:eastAsia="黑体" w:hAnsi="黑体" w:cs="宋体" w:hint="eastAsia"/>
          <w:kern w:val="0"/>
          <w:sz w:val="24"/>
          <w:szCs w:val="24"/>
        </w:rPr>
      </w:pPr>
      <w:r w:rsidRPr="001D50F1">
        <w:rPr>
          <w:rFonts w:ascii="微软雅黑" w:eastAsia="微软雅黑" w:hAnsi="微软雅黑" w:cs="宋体" w:hint="eastAsia"/>
          <w:b/>
          <w:bCs/>
          <w:kern w:val="0"/>
          <w:sz w:val="24"/>
          <w:szCs w:val="24"/>
        </w:rPr>
        <w:t>九、对本次公告内容提出询问，请按以下方式联系</w:t>
      </w:r>
      <w:r w:rsidRPr="001D50F1">
        <w:rPr>
          <w:rFonts w:ascii="微软雅黑" w:eastAsia="微软雅黑" w:hAnsi="微软雅黑" w:cs="宋体" w:hint="eastAsia"/>
          <w:kern w:val="0"/>
          <w:sz w:val="24"/>
          <w:szCs w:val="24"/>
        </w:rPr>
        <w:t xml:space="preserve">　　　           </w:t>
      </w:r>
    </w:p>
    <w:p w:rsidR="001D50F1" w:rsidRPr="001D50F1" w:rsidRDefault="001D50F1" w:rsidP="001D50F1">
      <w:pPr>
        <w:widowControl/>
        <w:shd w:val="clear" w:color="auto" w:fill="FFFFFF"/>
        <w:spacing w:line="360" w:lineRule="atLeast"/>
        <w:ind w:firstLine="480"/>
        <w:jc w:val="left"/>
        <w:rPr>
          <w:rFonts w:ascii="微软雅黑" w:eastAsia="微软雅黑" w:hAnsi="微软雅黑" w:cs="宋体" w:hint="eastAsia"/>
          <w:kern w:val="0"/>
          <w:szCs w:val="21"/>
        </w:rPr>
      </w:pPr>
      <w:r w:rsidRPr="001D50F1">
        <w:rPr>
          <w:rFonts w:ascii="微软雅黑" w:eastAsia="微软雅黑" w:hAnsi="微软雅黑" w:cs="宋体" w:hint="eastAsia"/>
          <w:kern w:val="0"/>
          <w:szCs w:val="21"/>
        </w:rPr>
        <w:t>1.采购人信息        </w:t>
      </w:r>
    </w:p>
    <w:p w:rsidR="001D50F1" w:rsidRPr="001D50F1" w:rsidRDefault="001D50F1" w:rsidP="001D50F1">
      <w:pPr>
        <w:widowControl/>
        <w:shd w:val="clear" w:color="auto" w:fill="FFFFFF"/>
        <w:ind w:firstLine="480"/>
        <w:jc w:val="left"/>
        <w:rPr>
          <w:rFonts w:ascii="微软雅黑" w:eastAsia="微软雅黑" w:hAnsi="微软雅黑" w:cs="宋体" w:hint="eastAsia"/>
          <w:kern w:val="0"/>
          <w:szCs w:val="21"/>
        </w:rPr>
      </w:pPr>
      <w:r w:rsidRPr="001D50F1">
        <w:rPr>
          <w:rFonts w:ascii="微软雅黑" w:eastAsia="微软雅黑" w:hAnsi="微软雅黑" w:cs="宋体" w:hint="eastAsia"/>
          <w:kern w:val="0"/>
          <w:szCs w:val="21"/>
        </w:rPr>
        <w:t>名 称：</w:t>
      </w:r>
      <w:r w:rsidRPr="001D50F1">
        <w:rPr>
          <w:rFonts w:ascii="inherit" w:eastAsia="宋体" w:hAnsi="inherit" w:cs="宋体"/>
          <w:kern w:val="0"/>
        </w:rPr>
        <w:t>柳州市中医医院（柳州市壮医医院）</w:t>
      </w:r>
      <w:r w:rsidRPr="001D50F1">
        <w:rPr>
          <w:rFonts w:ascii="微软雅黑" w:eastAsia="微软雅黑" w:hAnsi="微软雅黑" w:cs="宋体" w:hint="eastAsia"/>
          <w:kern w:val="0"/>
          <w:szCs w:val="21"/>
        </w:rPr>
        <w:t>        </w:t>
      </w:r>
    </w:p>
    <w:p w:rsidR="001D50F1" w:rsidRPr="001D50F1" w:rsidRDefault="001D50F1" w:rsidP="001D50F1">
      <w:pPr>
        <w:widowControl/>
        <w:shd w:val="clear" w:color="auto" w:fill="FFFFFF"/>
        <w:ind w:firstLine="480"/>
        <w:jc w:val="left"/>
        <w:rPr>
          <w:rFonts w:ascii="微软雅黑" w:eastAsia="微软雅黑" w:hAnsi="微软雅黑" w:cs="宋体" w:hint="eastAsia"/>
          <w:kern w:val="0"/>
          <w:szCs w:val="21"/>
        </w:rPr>
      </w:pPr>
      <w:r w:rsidRPr="001D50F1">
        <w:rPr>
          <w:rFonts w:ascii="微软雅黑" w:eastAsia="微软雅黑" w:hAnsi="微软雅黑" w:cs="宋体" w:hint="eastAsia"/>
          <w:kern w:val="0"/>
          <w:szCs w:val="21"/>
        </w:rPr>
        <w:t>地 址：</w:t>
      </w:r>
      <w:r w:rsidRPr="001D50F1">
        <w:rPr>
          <w:rFonts w:ascii="inherit" w:eastAsia="宋体" w:hAnsi="inherit" w:cs="宋体"/>
          <w:kern w:val="0"/>
        </w:rPr>
        <w:t>柳州市红葫路</w:t>
      </w:r>
      <w:r w:rsidRPr="001D50F1">
        <w:rPr>
          <w:rFonts w:ascii="inherit" w:eastAsia="宋体" w:hAnsi="inherit" w:cs="宋体"/>
          <w:kern w:val="0"/>
        </w:rPr>
        <w:t>6</w:t>
      </w:r>
      <w:r w:rsidRPr="001D50F1">
        <w:rPr>
          <w:rFonts w:ascii="inherit" w:eastAsia="宋体" w:hAnsi="inherit" w:cs="宋体"/>
          <w:kern w:val="0"/>
        </w:rPr>
        <w:t>号</w:t>
      </w:r>
      <w:r w:rsidRPr="001D50F1">
        <w:rPr>
          <w:rFonts w:ascii="微软雅黑" w:eastAsia="微软雅黑" w:hAnsi="微软雅黑" w:cs="宋体" w:hint="eastAsia"/>
          <w:kern w:val="0"/>
          <w:szCs w:val="21"/>
        </w:rPr>
        <w:t>       </w:t>
      </w:r>
    </w:p>
    <w:p w:rsidR="001D50F1" w:rsidRPr="001D50F1" w:rsidRDefault="001D50F1" w:rsidP="001D50F1">
      <w:pPr>
        <w:widowControl/>
        <w:shd w:val="clear" w:color="auto" w:fill="FFFFFF"/>
        <w:ind w:firstLine="480"/>
        <w:jc w:val="left"/>
        <w:rPr>
          <w:rFonts w:ascii="微软雅黑" w:eastAsia="微软雅黑" w:hAnsi="微软雅黑" w:cs="宋体" w:hint="eastAsia"/>
          <w:kern w:val="0"/>
          <w:szCs w:val="21"/>
        </w:rPr>
      </w:pPr>
      <w:r w:rsidRPr="001D50F1">
        <w:rPr>
          <w:rFonts w:ascii="微软雅黑" w:eastAsia="微软雅黑" w:hAnsi="微软雅黑" w:cs="宋体" w:hint="eastAsia"/>
          <w:kern w:val="0"/>
          <w:szCs w:val="21"/>
        </w:rPr>
        <w:t>联系方式：</w:t>
      </w:r>
      <w:r w:rsidRPr="001D50F1">
        <w:rPr>
          <w:rFonts w:ascii="inherit" w:eastAsia="宋体" w:hAnsi="inherit" w:cs="宋体"/>
          <w:kern w:val="0"/>
        </w:rPr>
        <w:t>0772-3357423</w:t>
      </w:r>
      <w:r w:rsidRPr="001D50F1">
        <w:rPr>
          <w:rFonts w:ascii="微软雅黑" w:eastAsia="微软雅黑" w:hAnsi="微软雅黑" w:cs="宋体" w:hint="eastAsia"/>
          <w:kern w:val="0"/>
          <w:szCs w:val="21"/>
        </w:rPr>
        <w:t>     </w:t>
      </w:r>
    </w:p>
    <w:p w:rsidR="001D50F1" w:rsidRPr="001D50F1" w:rsidRDefault="001D50F1" w:rsidP="001D50F1">
      <w:pPr>
        <w:widowControl/>
        <w:shd w:val="clear" w:color="auto" w:fill="FFFFFF"/>
        <w:spacing w:line="360" w:lineRule="atLeast"/>
        <w:ind w:firstLine="480"/>
        <w:jc w:val="left"/>
        <w:rPr>
          <w:rFonts w:ascii="微软雅黑" w:eastAsia="微软雅黑" w:hAnsi="微软雅黑" w:cs="宋体" w:hint="eastAsia"/>
          <w:kern w:val="0"/>
          <w:szCs w:val="21"/>
        </w:rPr>
      </w:pPr>
      <w:r w:rsidRPr="001D50F1">
        <w:rPr>
          <w:rFonts w:ascii="微软雅黑" w:eastAsia="微软雅黑" w:hAnsi="微软雅黑" w:cs="宋体" w:hint="eastAsia"/>
          <w:kern w:val="0"/>
          <w:szCs w:val="21"/>
        </w:rPr>
        <w:t>2.采购代理机构信息        </w:t>
      </w:r>
    </w:p>
    <w:p w:rsidR="001D50F1" w:rsidRPr="001D50F1" w:rsidRDefault="001D50F1" w:rsidP="001D50F1">
      <w:pPr>
        <w:widowControl/>
        <w:shd w:val="clear" w:color="auto" w:fill="FFFFFF"/>
        <w:ind w:firstLine="480"/>
        <w:jc w:val="left"/>
        <w:rPr>
          <w:rFonts w:ascii="微软雅黑" w:eastAsia="微软雅黑" w:hAnsi="微软雅黑" w:cs="宋体" w:hint="eastAsia"/>
          <w:kern w:val="0"/>
          <w:szCs w:val="21"/>
        </w:rPr>
      </w:pPr>
      <w:r w:rsidRPr="001D50F1">
        <w:rPr>
          <w:rFonts w:ascii="微软雅黑" w:eastAsia="微软雅黑" w:hAnsi="微软雅黑" w:cs="宋体" w:hint="eastAsia"/>
          <w:kern w:val="0"/>
          <w:szCs w:val="21"/>
        </w:rPr>
        <w:t>名 称：</w:t>
      </w:r>
      <w:r w:rsidRPr="001D50F1">
        <w:rPr>
          <w:rFonts w:ascii="inherit" w:eastAsia="宋体" w:hAnsi="inherit" w:cs="宋体"/>
          <w:kern w:val="0"/>
        </w:rPr>
        <w:t>广西众联工程项目管理有限公司</w:t>
      </w:r>
      <w:r w:rsidRPr="001D50F1">
        <w:rPr>
          <w:rFonts w:ascii="微软雅黑" w:eastAsia="微软雅黑" w:hAnsi="微软雅黑" w:cs="宋体" w:hint="eastAsia"/>
          <w:kern w:val="0"/>
          <w:szCs w:val="21"/>
        </w:rPr>
        <w:t>        </w:t>
      </w:r>
    </w:p>
    <w:p w:rsidR="001D50F1" w:rsidRPr="001D50F1" w:rsidRDefault="001D50F1" w:rsidP="001D50F1">
      <w:pPr>
        <w:widowControl/>
        <w:shd w:val="clear" w:color="auto" w:fill="FFFFFF"/>
        <w:ind w:firstLine="480"/>
        <w:jc w:val="left"/>
        <w:rPr>
          <w:rFonts w:ascii="微软雅黑" w:eastAsia="微软雅黑" w:hAnsi="微软雅黑" w:cs="宋体" w:hint="eastAsia"/>
          <w:kern w:val="0"/>
          <w:szCs w:val="21"/>
        </w:rPr>
      </w:pPr>
      <w:r w:rsidRPr="001D50F1">
        <w:rPr>
          <w:rFonts w:ascii="微软雅黑" w:eastAsia="微软雅黑" w:hAnsi="微软雅黑" w:cs="宋体" w:hint="eastAsia"/>
          <w:kern w:val="0"/>
          <w:szCs w:val="21"/>
        </w:rPr>
        <w:t>地 址：</w:t>
      </w:r>
      <w:r w:rsidRPr="001D50F1">
        <w:rPr>
          <w:rFonts w:ascii="inherit" w:eastAsia="宋体" w:hAnsi="inherit" w:cs="宋体"/>
          <w:kern w:val="0"/>
        </w:rPr>
        <w:t>柳州市柳北区三中路</w:t>
      </w:r>
      <w:r w:rsidRPr="001D50F1">
        <w:rPr>
          <w:rFonts w:ascii="inherit" w:eastAsia="宋体" w:hAnsi="inherit" w:cs="宋体"/>
          <w:kern w:val="0"/>
        </w:rPr>
        <w:t>92</w:t>
      </w:r>
      <w:r w:rsidRPr="001D50F1">
        <w:rPr>
          <w:rFonts w:ascii="inherit" w:eastAsia="宋体" w:hAnsi="inherit" w:cs="宋体"/>
          <w:kern w:val="0"/>
        </w:rPr>
        <w:t>号</w:t>
      </w:r>
      <w:r w:rsidRPr="001D50F1">
        <w:rPr>
          <w:rFonts w:ascii="微软雅黑" w:eastAsia="微软雅黑" w:hAnsi="微软雅黑" w:cs="宋体" w:hint="eastAsia"/>
          <w:kern w:val="0"/>
          <w:szCs w:val="21"/>
        </w:rPr>
        <w:t>      </w:t>
      </w:r>
    </w:p>
    <w:p w:rsidR="001D50F1" w:rsidRPr="001D50F1" w:rsidRDefault="001D50F1" w:rsidP="001D50F1">
      <w:pPr>
        <w:widowControl/>
        <w:shd w:val="clear" w:color="auto" w:fill="FFFFFF"/>
        <w:ind w:firstLine="480"/>
        <w:jc w:val="left"/>
        <w:rPr>
          <w:rFonts w:ascii="微软雅黑" w:eastAsia="微软雅黑" w:hAnsi="微软雅黑" w:cs="宋体" w:hint="eastAsia"/>
          <w:kern w:val="0"/>
          <w:szCs w:val="21"/>
        </w:rPr>
      </w:pPr>
      <w:r w:rsidRPr="001D50F1">
        <w:rPr>
          <w:rFonts w:ascii="微软雅黑" w:eastAsia="微软雅黑" w:hAnsi="微软雅黑" w:cs="宋体" w:hint="eastAsia"/>
          <w:kern w:val="0"/>
          <w:szCs w:val="21"/>
        </w:rPr>
        <w:t>联系方式：</w:t>
      </w:r>
      <w:r w:rsidRPr="001D50F1">
        <w:rPr>
          <w:rFonts w:ascii="inherit" w:eastAsia="宋体" w:hAnsi="inherit" w:cs="宋体"/>
          <w:kern w:val="0"/>
        </w:rPr>
        <w:t>0772--2999008</w:t>
      </w:r>
      <w:r w:rsidRPr="001D50F1">
        <w:rPr>
          <w:rFonts w:ascii="微软雅黑" w:eastAsia="微软雅黑" w:hAnsi="微软雅黑" w:cs="宋体" w:hint="eastAsia"/>
          <w:kern w:val="0"/>
          <w:szCs w:val="21"/>
        </w:rPr>
        <w:t>       </w:t>
      </w:r>
    </w:p>
    <w:p w:rsidR="001D50F1" w:rsidRPr="001D50F1" w:rsidRDefault="001D50F1" w:rsidP="001D50F1">
      <w:pPr>
        <w:widowControl/>
        <w:shd w:val="clear" w:color="auto" w:fill="FFFFFF"/>
        <w:spacing w:line="360" w:lineRule="atLeast"/>
        <w:ind w:firstLine="480"/>
        <w:jc w:val="left"/>
        <w:rPr>
          <w:rFonts w:ascii="微软雅黑" w:eastAsia="微软雅黑" w:hAnsi="微软雅黑" w:cs="宋体" w:hint="eastAsia"/>
          <w:kern w:val="0"/>
          <w:szCs w:val="21"/>
        </w:rPr>
      </w:pPr>
      <w:r w:rsidRPr="001D50F1">
        <w:rPr>
          <w:rFonts w:ascii="微软雅黑" w:eastAsia="微软雅黑" w:hAnsi="微软雅黑" w:cs="宋体" w:hint="eastAsia"/>
          <w:kern w:val="0"/>
          <w:szCs w:val="21"/>
        </w:rPr>
        <w:t>3.项目联系方式</w:t>
      </w:r>
    </w:p>
    <w:p w:rsidR="001D50F1" w:rsidRPr="001D50F1" w:rsidRDefault="001D50F1" w:rsidP="001D50F1">
      <w:pPr>
        <w:widowControl/>
        <w:shd w:val="clear" w:color="auto" w:fill="FFFFFF"/>
        <w:spacing w:line="360" w:lineRule="atLeast"/>
        <w:ind w:firstLine="480"/>
        <w:jc w:val="left"/>
        <w:rPr>
          <w:rFonts w:ascii="微软雅黑" w:eastAsia="微软雅黑" w:hAnsi="微软雅黑" w:cs="宋体" w:hint="eastAsia"/>
          <w:kern w:val="0"/>
          <w:szCs w:val="21"/>
        </w:rPr>
      </w:pPr>
      <w:r w:rsidRPr="001D50F1">
        <w:rPr>
          <w:rFonts w:ascii="微软雅黑" w:eastAsia="微软雅黑" w:hAnsi="微软雅黑" w:cs="宋体" w:hint="eastAsia"/>
          <w:kern w:val="0"/>
          <w:szCs w:val="21"/>
        </w:rPr>
        <w:t>项目联系人：</w:t>
      </w:r>
      <w:r w:rsidRPr="001D50F1">
        <w:rPr>
          <w:rFonts w:ascii="inherit" w:eastAsia="宋体" w:hAnsi="inherit" w:cs="宋体"/>
          <w:kern w:val="0"/>
        </w:rPr>
        <w:t>韦玢</w:t>
      </w:r>
    </w:p>
    <w:p w:rsidR="001D50F1" w:rsidRPr="001D50F1" w:rsidRDefault="001D50F1" w:rsidP="001D50F1">
      <w:pPr>
        <w:widowControl/>
        <w:shd w:val="clear" w:color="auto" w:fill="FFFFFF"/>
        <w:spacing w:line="360" w:lineRule="atLeast"/>
        <w:ind w:firstLine="480"/>
        <w:jc w:val="left"/>
        <w:rPr>
          <w:rFonts w:ascii="微软雅黑" w:eastAsia="微软雅黑" w:hAnsi="微软雅黑" w:cs="宋体" w:hint="eastAsia"/>
          <w:kern w:val="0"/>
          <w:szCs w:val="21"/>
        </w:rPr>
      </w:pPr>
      <w:r w:rsidRPr="001D50F1">
        <w:rPr>
          <w:rFonts w:ascii="微软雅黑" w:eastAsia="微软雅黑" w:hAnsi="微软雅黑" w:cs="宋体" w:hint="eastAsia"/>
          <w:kern w:val="0"/>
          <w:szCs w:val="21"/>
        </w:rPr>
        <w:t>电 话：</w:t>
      </w:r>
      <w:r w:rsidRPr="001D50F1">
        <w:rPr>
          <w:rFonts w:ascii="inherit" w:eastAsia="宋体" w:hAnsi="inherit" w:cs="宋体"/>
          <w:kern w:val="0"/>
        </w:rPr>
        <w:t>0772--2999008</w:t>
      </w:r>
    </w:p>
    <w:p w:rsidR="00420FC5" w:rsidRDefault="00420FC5"/>
    <w:sectPr w:rsidR="00420FC5" w:rsidSect="00420F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50F1"/>
    <w:rsid w:val="001D50F1"/>
    <w:rsid w:val="00420FC5"/>
    <w:rsid w:val="006541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FC5"/>
    <w:pPr>
      <w:widowControl w:val="0"/>
      <w:jc w:val="both"/>
    </w:pPr>
  </w:style>
  <w:style w:type="paragraph" w:styleId="2">
    <w:name w:val="heading 2"/>
    <w:basedOn w:val="a"/>
    <w:link w:val="2Char"/>
    <w:uiPriority w:val="9"/>
    <w:qFormat/>
    <w:rsid w:val="001D50F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D50F1"/>
    <w:rPr>
      <w:rFonts w:ascii="宋体" w:eastAsia="宋体" w:hAnsi="宋体" w:cs="宋体"/>
      <w:b/>
      <w:bCs/>
      <w:kern w:val="0"/>
      <w:sz w:val="36"/>
      <w:szCs w:val="36"/>
    </w:rPr>
  </w:style>
  <w:style w:type="paragraph" w:styleId="a3">
    <w:name w:val="Normal (Web)"/>
    <w:basedOn w:val="a"/>
    <w:uiPriority w:val="99"/>
    <w:semiHidden/>
    <w:unhideWhenUsed/>
    <w:rsid w:val="001D50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50F1"/>
    <w:rPr>
      <w:b/>
      <w:bCs/>
    </w:rPr>
  </w:style>
  <w:style w:type="character" w:styleId="HTML">
    <w:name w:val="HTML Sample"/>
    <w:basedOn w:val="a0"/>
    <w:uiPriority w:val="99"/>
    <w:semiHidden/>
    <w:unhideWhenUsed/>
    <w:rsid w:val="001D50F1"/>
    <w:rPr>
      <w:rFonts w:ascii="宋体" w:eastAsia="宋体" w:hAnsi="宋体" w:cs="宋体"/>
    </w:rPr>
  </w:style>
  <w:style w:type="paragraph" w:customStyle="1" w:styleId="sub">
    <w:name w:val="sub"/>
    <w:basedOn w:val="a"/>
    <w:rsid w:val="001D50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87916249">
      <w:bodyDiv w:val="1"/>
      <w:marLeft w:val="0"/>
      <w:marRight w:val="0"/>
      <w:marTop w:val="0"/>
      <w:marBottom w:val="0"/>
      <w:divBdr>
        <w:top w:val="none" w:sz="0" w:space="0" w:color="auto"/>
        <w:left w:val="none" w:sz="0" w:space="0" w:color="auto"/>
        <w:bottom w:val="none" w:sz="0" w:space="0" w:color="auto"/>
        <w:right w:val="none" w:sz="0" w:space="0" w:color="auto"/>
      </w:divBdr>
      <w:divsChild>
        <w:div w:id="1056394665">
          <w:marLeft w:val="0"/>
          <w:marRight w:val="0"/>
          <w:marTop w:val="0"/>
          <w:marBottom w:val="0"/>
          <w:divBdr>
            <w:top w:val="none" w:sz="0" w:space="0" w:color="auto"/>
            <w:left w:val="none" w:sz="0" w:space="0" w:color="auto"/>
            <w:bottom w:val="none" w:sz="0" w:space="0" w:color="auto"/>
            <w:right w:val="none" w:sz="0" w:space="0" w:color="auto"/>
          </w:divBdr>
          <w:divsChild>
            <w:div w:id="1512256210">
              <w:marLeft w:val="0"/>
              <w:marRight w:val="0"/>
              <w:marTop w:val="0"/>
              <w:marBottom w:val="0"/>
              <w:divBdr>
                <w:top w:val="none" w:sz="0" w:space="0" w:color="auto"/>
                <w:left w:val="none" w:sz="0" w:space="0" w:color="auto"/>
                <w:bottom w:val="none" w:sz="0" w:space="0" w:color="auto"/>
                <w:right w:val="none" w:sz="0" w:space="0" w:color="auto"/>
              </w:divBdr>
            </w:div>
            <w:div w:id="1309048493">
              <w:marLeft w:val="0"/>
              <w:marRight w:val="0"/>
              <w:marTop w:val="0"/>
              <w:marBottom w:val="0"/>
              <w:divBdr>
                <w:top w:val="none" w:sz="0" w:space="0" w:color="auto"/>
                <w:left w:val="none" w:sz="0" w:space="0" w:color="auto"/>
                <w:bottom w:val="none" w:sz="0" w:space="0" w:color="auto"/>
                <w:right w:val="none" w:sz="0" w:space="0" w:color="auto"/>
              </w:divBdr>
              <w:divsChild>
                <w:div w:id="1265570686">
                  <w:marLeft w:val="0"/>
                  <w:marRight w:val="0"/>
                  <w:marTop w:val="0"/>
                  <w:marBottom w:val="0"/>
                  <w:divBdr>
                    <w:top w:val="none" w:sz="0" w:space="0" w:color="auto"/>
                    <w:left w:val="none" w:sz="0" w:space="0" w:color="auto"/>
                    <w:bottom w:val="none" w:sz="0" w:space="0" w:color="auto"/>
                    <w:right w:val="none" w:sz="0" w:space="0" w:color="auto"/>
                  </w:divBdr>
                </w:div>
              </w:divsChild>
            </w:div>
            <w:div w:id="1928806453">
              <w:marLeft w:val="0"/>
              <w:marRight w:val="0"/>
              <w:marTop w:val="0"/>
              <w:marBottom w:val="0"/>
              <w:divBdr>
                <w:top w:val="none" w:sz="0" w:space="0" w:color="auto"/>
                <w:left w:val="none" w:sz="0" w:space="0" w:color="auto"/>
                <w:bottom w:val="none" w:sz="0" w:space="0" w:color="auto"/>
                <w:right w:val="none" w:sz="0" w:space="0" w:color="auto"/>
              </w:divBdr>
              <w:divsChild>
                <w:div w:id="17045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2022-12-16T09:56:00Z</dcterms:created>
  <dcterms:modified xsi:type="dcterms:W3CDTF">2022-12-16T09:58:00Z</dcterms:modified>
</cp:coreProperties>
</file>