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11" w:rsidRPr="001C0FA6" w:rsidRDefault="00164111" w:rsidP="001C0FA6">
      <w:pPr>
        <w:jc w:val="center"/>
        <w:rPr>
          <w:rFonts w:ascii="宋体" w:hAnsi="宋体"/>
          <w:b/>
          <w:bCs/>
          <w:sz w:val="28"/>
          <w:szCs w:val="32"/>
        </w:rPr>
      </w:pPr>
      <w:bookmarkStart w:id="0" w:name="_GoBack"/>
      <w:r w:rsidRPr="00B26B53">
        <w:rPr>
          <w:rFonts w:ascii="宋体" w:hAnsi="宋体" w:hint="eastAsia"/>
          <w:b/>
          <w:bCs/>
          <w:sz w:val="28"/>
          <w:szCs w:val="32"/>
        </w:rPr>
        <w:t>广西众联工程项目管理有限公司医疗设备采购（项目编号：ZLZB012021-015（重））公开招标公告</w:t>
      </w:r>
    </w:p>
    <w:p w:rsidR="00164111" w:rsidRPr="00B26B53" w:rsidRDefault="00164111" w:rsidP="00164111">
      <w:pPr>
        <w:spacing w:line="360" w:lineRule="auto"/>
        <w:ind w:firstLineChars="200" w:firstLine="440"/>
        <w:rPr>
          <w:rFonts w:ascii="宋体" w:hAnsi="宋体" w:cs="宋体"/>
          <w:sz w:val="22"/>
        </w:rPr>
      </w:pPr>
      <w:bookmarkStart w:id="1" w:name="OLE_LINK1"/>
      <w:bookmarkEnd w:id="0"/>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本招标项目为</w:t>
      </w:r>
      <w:r w:rsidRPr="00B26B53">
        <w:rPr>
          <w:rFonts w:ascii="宋体" w:hAnsi="宋体" w:cs="宋体" w:hint="eastAsia"/>
          <w:sz w:val="22"/>
          <w:u w:val="single"/>
        </w:rPr>
        <w:t>医疗设备采购</w:t>
      </w:r>
      <w:r w:rsidRPr="00B26B53">
        <w:rPr>
          <w:rFonts w:ascii="宋体" w:hAnsi="宋体" w:cs="宋体" w:hint="eastAsia"/>
          <w:sz w:val="22"/>
        </w:rPr>
        <w:t>项目招标，资金已落实，项目出资比例为100%，招标人为柳州市中医医院（柳州市壮医医院）。项目已具备招标条件，现对该项目进行公开招标。</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一、项目基本情况</w:t>
      </w:r>
    </w:p>
    <w:p w:rsidR="00164111" w:rsidRPr="00B26B53" w:rsidRDefault="00164111" w:rsidP="00164111">
      <w:pPr>
        <w:spacing w:line="360" w:lineRule="auto"/>
        <w:ind w:firstLineChars="200" w:firstLine="440"/>
        <w:rPr>
          <w:rFonts w:ascii="宋体" w:hAnsi="宋体" w:cs="宋体"/>
          <w:sz w:val="22"/>
          <w:u w:val="single"/>
        </w:rPr>
      </w:pPr>
      <w:r w:rsidRPr="00B26B53">
        <w:rPr>
          <w:rFonts w:ascii="宋体" w:hAnsi="宋体" w:cs="宋体" w:hint="eastAsia"/>
          <w:sz w:val="22"/>
        </w:rPr>
        <w:t>项目编号：</w:t>
      </w:r>
      <w:r w:rsidRPr="00B26B53">
        <w:rPr>
          <w:rFonts w:ascii="宋体" w:hAnsi="宋体" w:cs="宋体"/>
          <w:sz w:val="22"/>
        </w:rPr>
        <w:t>ZLZB012021-015（重）</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项目名称：医疗设备采购</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招标内容：</w:t>
      </w:r>
    </w:p>
    <w:tbl>
      <w:tblPr>
        <w:tblW w:w="3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3052"/>
        <w:gridCol w:w="1122"/>
      </w:tblGrid>
      <w:tr w:rsidR="00164111" w:rsidRPr="00B26B53" w:rsidTr="00834585">
        <w:trPr>
          <w:trHeight w:val="413"/>
          <w:jc w:val="center"/>
        </w:trPr>
        <w:tc>
          <w:tcPr>
            <w:tcW w:w="1054"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标段</w:t>
            </w:r>
          </w:p>
        </w:tc>
        <w:tc>
          <w:tcPr>
            <w:tcW w:w="2885"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设备名称</w:t>
            </w:r>
          </w:p>
        </w:tc>
        <w:tc>
          <w:tcPr>
            <w:tcW w:w="1061"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数量</w:t>
            </w:r>
          </w:p>
        </w:tc>
      </w:tr>
      <w:tr w:rsidR="00164111" w:rsidRPr="00B26B53" w:rsidTr="00834585">
        <w:trPr>
          <w:trHeight w:val="413"/>
          <w:jc w:val="center"/>
        </w:trPr>
        <w:tc>
          <w:tcPr>
            <w:tcW w:w="1054" w:type="pct"/>
            <w:vMerge w:val="restart"/>
            <w:vAlign w:val="center"/>
          </w:tcPr>
          <w:p w:rsidR="00164111" w:rsidRPr="00B26B53" w:rsidRDefault="00164111" w:rsidP="00834585">
            <w:pPr>
              <w:spacing w:line="360" w:lineRule="auto"/>
              <w:rPr>
                <w:rFonts w:ascii="宋体" w:hAnsi="宋体"/>
                <w:sz w:val="22"/>
              </w:rPr>
            </w:pPr>
            <w:r w:rsidRPr="00B26B53">
              <w:rPr>
                <w:rFonts w:ascii="宋体" w:hAnsi="宋体" w:hint="eastAsia"/>
                <w:sz w:val="22"/>
              </w:rPr>
              <w:t>0</w:t>
            </w:r>
            <w:r w:rsidRPr="00B26B53">
              <w:rPr>
                <w:rFonts w:ascii="宋体" w:hAnsi="宋体"/>
                <w:sz w:val="22"/>
              </w:rPr>
              <w:t>02</w:t>
            </w:r>
            <w:r w:rsidRPr="00B26B53">
              <w:rPr>
                <w:rFonts w:ascii="宋体" w:hAnsi="宋体" w:hint="eastAsia"/>
                <w:sz w:val="22"/>
              </w:rPr>
              <w:t>分标</w:t>
            </w:r>
          </w:p>
        </w:tc>
        <w:tc>
          <w:tcPr>
            <w:tcW w:w="2885" w:type="pct"/>
            <w:vAlign w:val="center"/>
          </w:tcPr>
          <w:p w:rsidR="00164111" w:rsidRPr="00B26B53" w:rsidRDefault="00164111" w:rsidP="00834585">
            <w:pPr>
              <w:spacing w:line="360" w:lineRule="auto"/>
              <w:rPr>
                <w:rFonts w:ascii="宋体" w:hAnsi="宋体"/>
                <w:sz w:val="22"/>
              </w:rPr>
            </w:pPr>
            <w:r w:rsidRPr="00B26B53">
              <w:rPr>
                <w:rFonts w:ascii="宋体" w:hAnsi="宋体" w:hint="eastAsia"/>
                <w:sz w:val="22"/>
              </w:rPr>
              <w:t>输液泵</w:t>
            </w:r>
          </w:p>
        </w:tc>
        <w:tc>
          <w:tcPr>
            <w:tcW w:w="1061"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42台</w:t>
            </w:r>
          </w:p>
        </w:tc>
      </w:tr>
      <w:tr w:rsidR="00164111" w:rsidRPr="00B26B53" w:rsidTr="00834585">
        <w:trPr>
          <w:trHeight w:val="413"/>
          <w:jc w:val="center"/>
        </w:trPr>
        <w:tc>
          <w:tcPr>
            <w:tcW w:w="1054" w:type="pct"/>
            <w:vMerge/>
            <w:vAlign w:val="center"/>
          </w:tcPr>
          <w:p w:rsidR="00164111" w:rsidRPr="00B26B53" w:rsidRDefault="00164111" w:rsidP="00834585">
            <w:pPr>
              <w:spacing w:line="360" w:lineRule="auto"/>
              <w:rPr>
                <w:rFonts w:ascii="宋体" w:hAnsi="宋体"/>
                <w:sz w:val="22"/>
              </w:rPr>
            </w:pPr>
          </w:p>
        </w:tc>
        <w:tc>
          <w:tcPr>
            <w:tcW w:w="2885" w:type="pct"/>
            <w:vAlign w:val="center"/>
          </w:tcPr>
          <w:p w:rsidR="00164111" w:rsidRPr="00B26B53" w:rsidRDefault="00164111" w:rsidP="00834585">
            <w:pPr>
              <w:spacing w:line="360" w:lineRule="auto"/>
              <w:rPr>
                <w:rFonts w:ascii="宋体" w:hAnsi="宋体"/>
                <w:sz w:val="22"/>
              </w:rPr>
            </w:pPr>
            <w:r w:rsidRPr="00B26B53">
              <w:rPr>
                <w:rFonts w:ascii="宋体" w:hAnsi="宋体" w:hint="eastAsia"/>
                <w:sz w:val="22"/>
              </w:rPr>
              <w:t>双通道注射泵</w:t>
            </w:r>
          </w:p>
        </w:tc>
        <w:tc>
          <w:tcPr>
            <w:tcW w:w="1061"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23台</w:t>
            </w:r>
          </w:p>
        </w:tc>
      </w:tr>
      <w:tr w:rsidR="00164111" w:rsidRPr="00B26B53" w:rsidTr="00834585">
        <w:trPr>
          <w:trHeight w:val="413"/>
          <w:jc w:val="center"/>
        </w:trPr>
        <w:tc>
          <w:tcPr>
            <w:tcW w:w="1054" w:type="pct"/>
            <w:vMerge/>
            <w:vAlign w:val="center"/>
          </w:tcPr>
          <w:p w:rsidR="00164111" w:rsidRPr="00B26B53" w:rsidRDefault="00164111" w:rsidP="00834585">
            <w:pPr>
              <w:spacing w:line="360" w:lineRule="auto"/>
              <w:rPr>
                <w:rFonts w:ascii="宋体" w:hAnsi="宋体"/>
                <w:sz w:val="22"/>
              </w:rPr>
            </w:pPr>
          </w:p>
        </w:tc>
        <w:tc>
          <w:tcPr>
            <w:tcW w:w="2885" w:type="pct"/>
            <w:vAlign w:val="center"/>
          </w:tcPr>
          <w:p w:rsidR="00164111" w:rsidRPr="00B26B53" w:rsidRDefault="00164111" w:rsidP="00834585">
            <w:pPr>
              <w:spacing w:line="360" w:lineRule="auto"/>
              <w:rPr>
                <w:rFonts w:ascii="宋体" w:hAnsi="宋体"/>
                <w:sz w:val="22"/>
              </w:rPr>
            </w:pPr>
            <w:r w:rsidRPr="00B26B53">
              <w:rPr>
                <w:rFonts w:ascii="宋体" w:hAnsi="宋体" w:hint="eastAsia"/>
                <w:sz w:val="22"/>
              </w:rPr>
              <w:t>单通道注射泵</w:t>
            </w:r>
          </w:p>
        </w:tc>
        <w:tc>
          <w:tcPr>
            <w:tcW w:w="1061"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2台</w:t>
            </w:r>
          </w:p>
        </w:tc>
      </w:tr>
      <w:tr w:rsidR="00164111" w:rsidRPr="00B26B53" w:rsidTr="00834585">
        <w:trPr>
          <w:trHeight w:val="425"/>
          <w:jc w:val="center"/>
        </w:trPr>
        <w:tc>
          <w:tcPr>
            <w:tcW w:w="1054" w:type="pct"/>
            <w:vMerge/>
            <w:vAlign w:val="center"/>
          </w:tcPr>
          <w:p w:rsidR="00164111" w:rsidRPr="00B26B53" w:rsidRDefault="00164111" w:rsidP="00834585">
            <w:pPr>
              <w:spacing w:line="360" w:lineRule="auto"/>
              <w:rPr>
                <w:rFonts w:ascii="宋体" w:hAnsi="宋体"/>
                <w:sz w:val="22"/>
              </w:rPr>
            </w:pPr>
          </w:p>
        </w:tc>
        <w:tc>
          <w:tcPr>
            <w:tcW w:w="2885" w:type="pct"/>
            <w:vAlign w:val="center"/>
          </w:tcPr>
          <w:p w:rsidR="00164111" w:rsidRPr="00B26B53" w:rsidRDefault="00164111" w:rsidP="00834585">
            <w:pPr>
              <w:spacing w:line="360" w:lineRule="auto"/>
              <w:rPr>
                <w:rFonts w:ascii="宋体" w:hAnsi="宋体"/>
                <w:sz w:val="22"/>
              </w:rPr>
            </w:pPr>
            <w:r w:rsidRPr="00B26B53">
              <w:rPr>
                <w:rFonts w:ascii="宋体" w:hAnsi="宋体" w:hint="eastAsia"/>
                <w:sz w:val="22"/>
              </w:rPr>
              <w:t>可叠加型单通道注射泵</w:t>
            </w:r>
          </w:p>
        </w:tc>
        <w:tc>
          <w:tcPr>
            <w:tcW w:w="1061" w:type="pct"/>
            <w:vAlign w:val="center"/>
          </w:tcPr>
          <w:p w:rsidR="00164111" w:rsidRPr="00B26B53" w:rsidRDefault="00164111" w:rsidP="00834585">
            <w:pPr>
              <w:spacing w:line="360" w:lineRule="auto"/>
              <w:jc w:val="center"/>
              <w:rPr>
                <w:rFonts w:ascii="宋体" w:hAnsi="宋体"/>
                <w:sz w:val="22"/>
              </w:rPr>
            </w:pPr>
            <w:r w:rsidRPr="00B26B53">
              <w:rPr>
                <w:rFonts w:ascii="宋体" w:hAnsi="宋体" w:hint="eastAsia"/>
                <w:sz w:val="22"/>
              </w:rPr>
              <w:t>76台</w:t>
            </w:r>
          </w:p>
        </w:tc>
      </w:tr>
    </w:tbl>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交付使用期：签订合同之日起 30天内完成交货、安装至验收合格。</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本项目是否接受联合体投标：不接受</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二、申请人的资格要求：</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1.</w:t>
      </w:r>
      <w:r w:rsidRPr="00B26B53">
        <w:rPr>
          <w:rFonts w:hint="eastAsia"/>
        </w:rPr>
        <w:t xml:space="preserve"> </w:t>
      </w:r>
      <w:r w:rsidRPr="00B26B53">
        <w:rPr>
          <w:rFonts w:ascii="宋体" w:hAnsi="宋体" w:cs="宋体" w:hint="eastAsia"/>
          <w:sz w:val="22"/>
        </w:rPr>
        <w:t>国内注册（指按国家有关规定要求核准登记的）经营范围达到本次项目招标货物的要求,具有法人资格的投标人；</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sz w:val="22"/>
        </w:rPr>
        <w:t>2</w:t>
      </w:r>
      <w:r w:rsidRPr="00B26B53">
        <w:rPr>
          <w:rFonts w:ascii="宋体" w:hAnsi="宋体" w:cs="宋体" w:hint="eastAsia"/>
          <w:sz w:val="22"/>
        </w:rPr>
        <w:t>.响应人具有有效的医疗器械生产或经营相关证明:</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sz w:val="22"/>
        </w:rPr>
        <w:t>2</w:t>
      </w:r>
      <w:r w:rsidRPr="00B26B53">
        <w:rPr>
          <w:rFonts w:ascii="宋体" w:hAnsi="宋体" w:cs="宋体" w:hint="eastAsia"/>
          <w:sz w:val="22"/>
        </w:rPr>
        <w:t>.1生产第一类医疗器械的须具有生产备案凭证，生产第二类、第三类医疗器械的须具备有效的《医疗器械生产许可证》；</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sz w:val="22"/>
        </w:rPr>
        <w:t>2</w:t>
      </w:r>
      <w:r w:rsidRPr="00B26B53">
        <w:rPr>
          <w:rFonts w:ascii="宋体" w:hAnsi="宋体" w:cs="宋体" w:hint="eastAsia"/>
          <w:sz w:val="22"/>
        </w:rPr>
        <w:t>.2经营第一类医疗器械不需具备许可和备案证明，经营第二类医疗器械的须具备经营备案凭证，经营第三类医疗器械的须具备有效的《医疗器械经营许可证》</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sz w:val="22"/>
        </w:rPr>
        <w:t>3</w:t>
      </w:r>
      <w:r w:rsidRPr="00B26B53">
        <w:rPr>
          <w:rFonts w:ascii="宋体" w:hAnsi="宋体" w:cs="宋体" w:hint="eastAsia"/>
          <w:sz w:val="22"/>
        </w:rPr>
        <w:t>.对在“信用中国”网站(www.creditchina.gov.cn)等渠道列入失信被执行人、重大税收违法案件当事人名单、政府采购严重违法失信行为记录名单及其他不符合相关法律法规规定条件的投标人，不得参与本项目招标活动；</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sz w:val="22"/>
        </w:rPr>
        <w:t>4</w:t>
      </w:r>
      <w:r w:rsidRPr="00B26B53">
        <w:rPr>
          <w:rFonts w:ascii="宋体" w:hAnsi="宋体" w:cs="宋体" w:hint="eastAsia"/>
          <w:sz w:val="22"/>
        </w:rPr>
        <w:t>.本项目不接受联合体投标。</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lastRenderedPageBreak/>
        <w:t>三、获取招标文件</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时间：</w:t>
      </w:r>
      <w:r w:rsidRPr="00B26B53">
        <w:rPr>
          <w:rFonts w:ascii="宋体" w:hAnsi="宋体" w:hint="eastAsia"/>
          <w:sz w:val="22"/>
        </w:rPr>
        <w:t>2021年4月30日至2021年5月10日</w:t>
      </w:r>
      <w:r w:rsidRPr="00B26B53">
        <w:rPr>
          <w:rFonts w:ascii="宋体" w:hAnsi="宋体" w:cs="宋体" w:hint="eastAsia"/>
          <w:sz w:val="22"/>
        </w:rPr>
        <w:t>，每天上午9时至1</w:t>
      </w:r>
      <w:r w:rsidRPr="00B26B53">
        <w:rPr>
          <w:rFonts w:ascii="宋体" w:hAnsi="宋体" w:cs="宋体"/>
          <w:sz w:val="22"/>
        </w:rPr>
        <w:t>2</w:t>
      </w:r>
      <w:r w:rsidRPr="00B26B53">
        <w:rPr>
          <w:rFonts w:ascii="宋体" w:hAnsi="宋体" w:cs="宋体" w:hint="eastAsia"/>
          <w:sz w:val="22"/>
        </w:rPr>
        <w:t>时，下午3时至6时（北京时间，法定节假日除外）</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地点：广西众联工程项目管理有限公司柳州分公司（柳州市三中路92号原地区政法委办公楼）。</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方式：法人的提供法定代表人凭身份证复印件（非法定代表人提交法定代表人授权书原件和委托代理人身份证复印件）及营业执照复印件、其他组织的提供负责人授权委托书及委托代理人身份证、自然人的提供身份证复印件进行购买（法人的和其他组织所提供的复印件均应当加盖单位公章）。已购买文件的投标人不等于符合本项目的投标人资格要求。</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售价：</w:t>
      </w:r>
      <w:r w:rsidRPr="00B26B53">
        <w:rPr>
          <w:rFonts w:ascii="宋体" w:hAnsi="宋体" w:cs="宋体"/>
          <w:sz w:val="22"/>
        </w:rPr>
        <w:t>300</w:t>
      </w:r>
      <w:r w:rsidRPr="00B26B53">
        <w:rPr>
          <w:rFonts w:ascii="宋体" w:hAnsi="宋体" w:cs="宋体" w:hint="eastAsia"/>
          <w:sz w:val="22"/>
        </w:rPr>
        <w:t>元/份，售后不退。</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四、提交投标文件截止时间、开标时间和地点</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提交投标文件截止时间和开标时间：2021年 5月20日16时00分（北京时间）</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投标文件提交起止时间：2021年5月20日15时30分至16时00分（北京时间）</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投标和开标地点：广西众联工程项目管理有限公司柳州分公司开标厅（柳州市三中路92号原地区政法委办公楼一楼）</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注：投标人应在投标文件提交起止时间内，将投标文件密封送达投标地点，未在规定时间内送达或未按照招标文件要求密封的投标文件，将予以拒收。</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提交投标文件时须提供的材料：投标人法定代表人（负责人或自然人）或委托代理人必须出示本人有效的身份证原件，非法定代表人(负责人或自然人)还须出示法定代表人(负责人或自然人)授权书原件，对于材料不全或无效的投标文件将予以拒收。</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五、公告期限</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自本公告发布之日起5个工作日。</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六、其他补充事宜</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1.投标保证金</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002分标：人民币玖仟元整（¥9000.00元）；投标保证金必须足额交纳。</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B26B53">
        <w:rPr>
          <w:rFonts w:ascii="宋体" w:hAnsi="宋体" w:cs="宋体"/>
          <w:sz w:val="22"/>
        </w:rPr>
        <w:t>2105 4010 0930 0142 133</w:t>
      </w:r>
      <w:r w:rsidRPr="00B26B53">
        <w:rPr>
          <w:rFonts w:ascii="宋体" w:hAnsi="宋体" w:cs="宋体" w:hint="eastAsia"/>
          <w:sz w:val="22"/>
        </w:rPr>
        <w:t>】；</w:t>
      </w:r>
      <w:r w:rsidRPr="00B26B53">
        <w:rPr>
          <w:rFonts w:ascii="宋体" w:hAnsi="宋体" w:cs="宋体" w:hint="eastAsia"/>
          <w:sz w:val="22"/>
        </w:rPr>
        <w:lastRenderedPageBreak/>
        <w:t>采用支票、汇票、本票或者保函等方式的，在投标截止时间前，投标人应当提交单独密封的支票、汇票、本票或者保函原件；否则视为无效投标保证金。</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2.网上查询地址</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sz w:val="22"/>
        </w:rPr>
        <w:t>http://www.chinabidding.com.cn/</w:t>
      </w:r>
      <w:r w:rsidRPr="00B26B53">
        <w:rPr>
          <w:rFonts w:ascii="宋体" w:hAnsi="宋体" w:cs="宋体" w:hint="eastAsia"/>
          <w:sz w:val="22"/>
        </w:rPr>
        <w:t>（中国采购与招标网）。</w:t>
      </w:r>
    </w:p>
    <w:p w:rsidR="00164111" w:rsidRPr="00B26B53" w:rsidRDefault="00164111" w:rsidP="00164111">
      <w:pPr>
        <w:spacing w:line="360" w:lineRule="auto"/>
        <w:ind w:firstLineChars="200" w:firstLine="442"/>
        <w:rPr>
          <w:rFonts w:ascii="宋体" w:hAnsi="宋体" w:cs="宋体"/>
          <w:b/>
          <w:bCs/>
          <w:sz w:val="22"/>
        </w:rPr>
      </w:pPr>
      <w:r w:rsidRPr="00B26B53">
        <w:rPr>
          <w:rFonts w:ascii="宋体" w:hAnsi="宋体" w:cs="宋体" w:hint="eastAsia"/>
          <w:b/>
          <w:bCs/>
          <w:sz w:val="22"/>
        </w:rPr>
        <w:t>七、对本次招标提出询问，请按以下方式联系。</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1.招标人信息</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名 称：柳州市中医医院（柳州市壮医医院）</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地址：广西省柳州市红葫路6号</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联系方式：0772-3357423</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2.招标代理机构信息</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名 称：广西众联工程项目管理有限公司</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地　址：柳州市三中路92号原地区政法委办公楼二楼</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联系方式：0772-2999009</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3.项目联系方式</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项目联系人：唐理</w:t>
      </w:r>
    </w:p>
    <w:p w:rsidR="00164111" w:rsidRPr="00B26B53" w:rsidRDefault="00164111" w:rsidP="00164111">
      <w:pPr>
        <w:spacing w:line="360" w:lineRule="auto"/>
        <w:ind w:firstLineChars="200" w:firstLine="440"/>
        <w:rPr>
          <w:rFonts w:ascii="宋体" w:hAnsi="宋体" w:cs="宋体"/>
          <w:sz w:val="22"/>
        </w:rPr>
      </w:pPr>
      <w:r w:rsidRPr="00B26B53">
        <w:rPr>
          <w:rFonts w:ascii="宋体" w:hAnsi="宋体" w:cs="宋体" w:hint="eastAsia"/>
          <w:sz w:val="22"/>
        </w:rPr>
        <w:t>电　话：0772-2999009</w:t>
      </w:r>
    </w:p>
    <w:p w:rsidR="00164111" w:rsidRPr="00B26B53" w:rsidRDefault="00164111" w:rsidP="00164111">
      <w:pPr>
        <w:snapToGrid w:val="0"/>
        <w:spacing w:line="360" w:lineRule="auto"/>
        <w:rPr>
          <w:rFonts w:ascii="宋体" w:hAnsi="宋体" w:cs="宋体"/>
          <w:sz w:val="22"/>
        </w:rPr>
      </w:pPr>
    </w:p>
    <w:p w:rsidR="00164111" w:rsidRPr="00B26B53" w:rsidRDefault="00164111" w:rsidP="00164111">
      <w:pPr>
        <w:snapToGrid w:val="0"/>
        <w:spacing w:line="360" w:lineRule="auto"/>
        <w:ind w:left="238"/>
        <w:jc w:val="right"/>
        <w:rPr>
          <w:rFonts w:ascii="宋体" w:hAnsi="宋体" w:cs="宋体"/>
          <w:sz w:val="22"/>
        </w:rPr>
      </w:pPr>
      <w:r w:rsidRPr="00B26B53">
        <w:rPr>
          <w:rFonts w:ascii="宋体" w:hAnsi="宋体" w:cs="宋体" w:hint="eastAsia"/>
          <w:sz w:val="22"/>
        </w:rPr>
        <w:t>广西众联工程项目管理有限公司</w:t>
      </w:r>
    </w:p>
    <w:p w:rsidR="00164111" w:rsidRPr="00B26B53" w:rsidRDefault="00164111" w:rsidP="00164111">
      <w:pPr>
        <w:snapToGrid w:val="0"/>
        <w:spacing w:line="360" w:lineRule="auto"/>
        <w:ind w:left="238"/>
        <w:jc w:val="right"/>
        <w:rPr>
          <w:rFonts w:ascii="宋体" w:hAnsi="宋体" w:cs="宋体"/>
          <w:sz w:val="22"/>
        </w:rPr>
      </w:pPr>
      <w:r w:rsidRPr="00B26B53">
        <w:rPr>
          <w:rFonts w:ascii="宋体" w:hAnsi="宋体" w:cs="宋体" w:hint="eastAsia"/>
          <w:sz w:val="22"/>
        </w:rPr>
        <w:t>2021年4月29日</w:t>
      </w:r>
    </w:p>
    <w:bookmarkEnd w:id="1"/>
    <w:p w:rsidR="0094260F" w:rsidRPr="00B26B53" w:rsidRDefault="0094260F"/>
    <w:sectPr w:rsidR="0094260F" w:rsidRPr="00B26B53" w:rsidSect="00942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5E" w:rsidRDefault="00CB785E" w:rsidP="001C0FA6">
      <w:r>
        <w:separator/>
      </w:r>
    </w:p>
  </w:endnote>
  <w:endnote w:type="continuationSeparator" w:id="0">
    <w:p w:rsidR="00CB785E" w:rsidRDefault="00CB785E" w:rsidP="001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5E" w:rsidRDefault="00CB785E" w:rsidP="001C0FA6">
      <w:r>
        <w:separator/>
      </w:r>
    </w:p>
  </w:footnote>
  <w:footnote w:type="continuationSeparator" w:id="0">
    <w:p w:rsidR="00CB785E" w:rsidRDefault="00CB785E" w:rsidP="001C0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111"/>
    <w:rsid w:val="00164111"/>
    <w:rsid w:val="001C0FA6"/>
    <w:rsid w:val="0094260F"/>
    <w:rsid w:val="009774A6"/>
    <w:rsid w:val="00B26B53"/>
    <w:rsid w:val="00CB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CBCAC-6BD4-4F69-BAA1-A7FF07D8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11"/>
    <w:pPr>
      <w:widowControl w:val="0"/>
      <w:spacing w:after="0" w:line="24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0FA6"/>
    <w:rPr>
      <w:rFonts w:ascii="Times New Roman" w:eastAsia="宋体" w:hAnsi="Times New Roman" w:cs="Times New Roman"/>
      <w:sz w:val="18"/>
      <w:szCs w:val="18"/>
    </w:rPr>
  </w:style>
  <w:style w:type="paragraph" w:styleId="a4">
    <w:name w:val="footer"/>
    <w:basedOn w:val="a"/>
    <w:link w:val="Char0"/>
    <w:uiPriority w:val="99"/>
    <w:unhideWhenUsed/>
    <w:rsid w:val="001C0FA6"/>
    <w:pPr>
      <w:tabs>
        <w:tab w:val="center" w:pos="4153"/>
        <w:tab w:val="right" w:pos="8306"/>
      </w:tabs>
      <w:snapToGrid w:val="0"/>
      <w:jc w:val="left"/>
    </w:pPr>
    <w:rPr>
      <w:sz w:val="18"/>
      <w:szCs w:val="18"/>
    </w:rPr>
  </w:style>
  <w:style w:type="character" w:customStyle="1" w:styleId="Char0">
    <w:name w:val="页脚 Char"/>
    <w:basedOn w:val="a0"/>
    <w:link w:val="a4"/>
    <w:uiPriority w:val="99"/>
    <w:rsid w:val="001C0F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275</Words>
  <Characters>1568</Characters>
  <Application>Microsoft Office Word</Application>
  <DocSecurity>0</DocSecurity>
  <Lines>13</Lines>
  <Paragraphs>3</Paragraphs>
  <ScaleCrop>false</ScaleCrop>
  <Company>china</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cp:revision>
  <dcterms:created xsi:type="dcterms:W3CDTF">2021-04-29T02:05:00Z</dcterms:created>
  <dcterms:modified xsi:type="dcterms:W3CDTF">2021-04-29T08:25:00Z</dcterms:modified>
</cp:coreProperties>
</file>