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BE" w:rsidRDefault="009D0879">
      <w:pPr>
        <w:widowControl/>
        <w:spacing w:line="360" w:lineRule="auto"/>
        <w:jc w:val="left"/>
        <w:rPr>
          <w:rFonts w:asciiTheme="minorEastAsia" w:eastAsiaTheme="minorEastAsia" w:hAnsiTheme="minorEastAsia"/>
          <w:vanish/>
          <w:color w:val="000000" w:themeColor="text1"/>
          <w:sz w:val="24"/>
        </w:rPr>
      </w:pPr>
      <w:r>
        <w:rPr>
          <w:rFonts w:asciiTheme="minorEastAsia" w:eastAsiaTheme="minorEastAsia" w:hAnsiTheme="minorEastAsia"/>
          <w:vanish/>
          <w:color w:val="000000" w:themeColor="text1"/>
          <w:sz w:val="24"/>
        </w:rPr>
        <w:br w:type="page"/>
      </w:r>
    </w:p>
    <w:p w:rsidR="002E2B18" w:rsidRPr="009C4F9F" w:rsidRDefault="002E2B18" w:rsidP="002E2B18">
      <w:pPr>
        <w:widowControl/>
        <w:spacing w:line="360" w:lineRule="auto"/>
        <w:jc w:val="center"/>
        <w:rPr>
          <w:b/>
          <w:bCs/>
          <w:kern w:val="0"/>
          <w:sz w:val="30"/>
          <w:szCs w:val="30"/>
        </w:rPr>
      </w:pPr>
      <w:r w:rsidRPr="009C4F9F">
        <w:rPr>
          <w:rFonts w:hint="eastAsia"/>
          <w:b/>
          <w:bCs/>
          <w:kern w:val="0"/>
          <w:sz w:val="30"/>
          <w:szCs w:val="30"/>
        </w:rPr>
        <w:t>试验项目伦理委员会会议汇报提纲</w:t>
      </w:r>
    </w:p>
    <w:p w:rsidR="002E2B18" w:rsidRPr="009C4F9F" w:rsidRDefault="002E2B18" w:rsidP="007662C2">
      <w:pPr>
        <w:widowControl/>
        <w:spacing w:afterLines="50" w:after="156" w:line="360" w:lineRule="auto"/>
        <w:jc w:val="center"/>
        <w:rPr>
          <w:b/>
          <w:bCs/>
          <w:kern w:val="0"/>
          <w:sz w:val="30"/>
          <w:szCs w:val="30"/>
        </w:rPr>
      </w:pPr>
      <w:r w:rsidRPr="009C4F9F">
        <w:rPr>
          <w:rFonts w:hint="eastAsia"/>
          <w:b/>
          <w:bCs/>
          <w:kern w:val="0"/>
          <w:sz w:val="30"/>
          <w:szCs w:val="30"/>
        </w:rPr>
        <w:t>（药物适用）</w:t>
      </w:r>
    </w:p>
    <w:p w:rsidR="002E2B18" w:rsidRDefault="002E2B18" w:rsidP="002E2B18">
      <w:pPr>
        <w:spacing w:line="360" w:lineRule="auto"/>
        <w:ind w:firstLineChars="196" w:firstLine="472"/>
        <w:rPr>
          <w:b/>
          <w:bCs/>
          <w:sz w:val="24"/>
        </w:rPr>
      </w:pPr>
      <w:r w:rsidRPr="009C4F9F">
        <w:rPr>
          <w:rFonts w:hint="eastAsia"/>
          <w:b/>
          <w:bCs/>
          <w:sz w:val="24"/>
        </w:rPr>
        <w:t>伦理委员会会议审查时，由该项目的</w:t>
      </w:r>
      <w:r w:rsidR="00D97A15">
        <w:rPr>
          <w:rFonts w:hint="eastAsia"/>
          <w:b/>
          <w:bCs/>
          <w:sz w:val="24"/>
        </w:rPr>
        <w:t>负责人</w:t>
      </w:r>
      <w:r w:rsidRPr="009C4F9F">
        <w:rPr>
          <w:b/>
          <w:bCs/>
          <w:sz w:val="24"/>
        </w:rPr>
        <w:t>汇报</w:t>
      </w:r>
      <w:r w:rsidRPr="009C4F9F">
        <w:rPr>
          <w:rFonts w:hint="eastAsia"/>
          <w:b/>
          <w:bCs/>
          <w:sz w:val="24"/>
        </w:rPr>
        <w:t>，汇报时间为</w:t>
      </w:r>
      <w:r w:rsidR="00E203AA">
        <w:rPr>
          <w:b/>
          <w:bCs/>
          <w:sz w:val="24"/>
        </w:rPr>
        <w:t>5</w:t>
      </w:r>
      <w:r w:rsidRPr="009C4F9F">
        <w:rPr>
          <w:rFonts w:hint="eastAsia"/>
          <w:b/>
          <w:bCs/>
          <w:sz w:val="24"/>
        </w:rPr>
        <w:t>-1</w:t>
      </w:r>
      <w:r w:rsidR="00E203AA">
        <w:rPr>
          <w:b/>
          <w:bCs/>
          <w:sz w:val="24"/>
        </w:rPr>
        <w:t>0</w:t>
      </w:r>
      <w:r w:rsidRPr="009C4F9F">
        <w:rPr>
          <w:rFonts w:hint="eastAsia"/>
          <w:b/>
          <w:bCs/>
          <w:sz w:val="24"/>
        </w:rPr>
        <w:t>分钟。并需将汇报</w:t>
      </w:r>
      <w:r w:rsidRPr="009C4F9F">
        <w:rPr>
          <w:rFonts w:hint="eastAsia"/>
          <w:b/>
          <w:bCs/>
          <w:sz w:val="24"/>
        </w:rPr>
        <w:t>PPT</w:t>
      </w:r>
      <w:r w:rsidRPr="009C4F9F">
        <w:rPr>
          <w:rFonts w:hint="eastAsia"/>
          <w:b/>
          <w:bCs/>
          <w:sz w:val="24"/>
        </w:rPr>
        <w:t>在会议前</w:t>
      </w:r>
      <w:r w:rsidRPr="009C4F9F">
        <w:rPr>
          <w:rFonts w:hint="eastAsia"/>
          <w:b/>
          <w:bCs/>
          <w:sz w:val="24"/>
        </w:rPr>
        <w:t>1</w:t>
      </w:r>
      <w:r w:rsidRPr="009C4F9F">
        <w:rPr>
          <w:rFonts w:hint="eastAsia"/>
          <w:b/>
          <w:bCs/>
          <w:sz w:val="24"/>
        </w:rPr>
        <w:t>周提交伦理委员会办公室</w:t>
      </w:r>
      <w:r w:rsidR="00E203AA">
        <w:rPr>
          <w:rFonts w:hint="eastAsia"/>
          <w:b/>
          <w:bCs/>
          <w:sz w:val="24"/>
        </w:rPr>
        <w:t>或</w:t>
      </w:r>
      <w:r w:rsidR="00E203AA">
        <w:rPr>
          <w:b/>
          <w:bCs/>
          <w:sz w:val="24"/>
        </w:rPr>
        <w:t>邮箱</w:t>
      </w:r>
      <w:r w:rsidRPr="009C4F9F">
        <w:rPr>
          <w:rFonts w:hint="eastAsia"/>
          <w:b/>
          <w:bCs/>
          <w:sz w:val="24"/>
        </w:rPr>
        <w:t>，汇报</w:t>
      </w:r>
      <w:r w:rsidRPr="009C4F9F">
        <w:rPr>
          <w:rFonts w:hint="eastAsia"/>
          <w:b/>
          <w:bCs/>
          <w:sz w:val="24"/>
        </w:rPr>
        <w:t>PPT</w:t>
      </w:r>
      <w:r w:rsidRPr="009C4F9F">
        <w:rPr>
          <w:rFonts w:hint="eastAsia"/>
          <w:b/>
          <w:bCs/>
          <w:sz w:val="24"/>
        </w:rPr>
        <w:t>必须</w:t>
      </w:r>
      <w:r w:rsidRPr="009C4F9F">
        <w:rPr>
          <w:rFonts w:hint="eastAsia"/>
          <w:b/>
          <w:bCs/>
          <w:sz w:val="24"/>
          <w:u w:val="single"/>
        </w:rPr>
        <w:t>包括但不限于</w:t>
      </w:r>
      <w:r w:rsidRPr="009C4F9F">
        <w:rPr>
          <w:rFonts w:hint="eastAsia"/>
          <w:b/>
          <w:bCs/>
          <w:sz w:val="24"/>
        </w:rPr>
        <w:t>以下内容：</w:t>
      </w:r>
    </w:p>
    <w:p w:rsidR="00BF2E21" w:rsidRPr="009C4F9F" w:rsidRDefault="00BF2E21" w:rsidP="002E2B18">
      <w:pPr>
        <w:spacing w:line="360" w:lineRule="auto"/>
        <w:ind w:firstLineChars="196" w:firstLine="472"/>
        <w:rPr>
          <w:b/>
          <w:bCs/>
          <w:sz w:val="24"/>
        </w:rPr>
      </w:pPr>
    </w:p>
    <w:p w:rsidR="002E2B18" w:rsidRPr="009C4F9F" w:rsidRDefault="002E2B18" w:rsidP="002E2B18">
      <w:pPr>
        <w:spacing w:line="360" w:lineRule="auto"/>
        <w:rPr>
          <w:b/>
          <w:bCs/>
          <w:sz w:val="24"/>
        </w:rPr>
      </w:pPr>
      <w:r w:rsidRPr="009C4F9F">
        <w:rPr>
          <w:rFonts w:hint="eastAsia"/>
          <w:b/>
          <w:bCs/>
          <w:sz w:val="24"/>
        </w:rPr>
        <w:t>一、研究方案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1</w:t>
      </w:r>
      <w:r w:rsidRPr="00A23A96">
        <w:rPr>
          <w:rFonts w:hint="eastAsia"/>
          <w:bCs/>
          <w:sz w:val="24"/>
        </w:rPr>
        <w:t>．研究目的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2</w:t>
      </w:r>
      <w:r w:rsidRPr="00A23A96">
        <w:rPr>
          <w:rFonts w:hint="eastAsia"/>
          <w:bCs/>
          <w:sz w:val="24"/>
        </w:rPr>
        <w:t>．立题依据</w:t>
      </w:r>
      <w:r w:rsidRPr="00A23A96">
        <w:rPr>
          <w:rFonts w:hint="eastAsia"/>
          <w:bCs/>
          <w:sz w:val="24"/>
        </w:rPr>
        <w:t xml:space="preserve"> 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3</w:t>
      </w:r>
      <w:r w:rsidRPr="00A23A96">
        <w:rPr>
          <w:rFonts w:hint="eastAsia"/>
          <w:bCs/>
          <w:sz w:val="24"/>
        </w:rPr>
        <w:t>．在研药物（该部分内容对评估研究风险至关重要）</w:t>
      </w:r>
    </w:p>
    <w:p w:rsidR="002E2B18" w:rsidRPr="00A23A96" w:rsidRDefault="002E2B18" w:rsidP="002E2B18">
      <w:pPr>
        <w:spacing w:line="360" w:lineRule="auto"/>
        <w:ind w:firstLineChars="150" w:firstLine="36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1</w:t>
      </w:r>
      <w:r w:rsidRPr="00A23A96">
        <w:rPr>
          <w:rFonts w:hint="eastAsia"/>
          <w:bCs/>
          <w:sz w:val="24"/>
        </w:rPr>
        <w:t>）作用机理</w:t>
      </w:r>
    </w:p>
    <w:p w:rsidR="002E2B18" w:rsidRPr="00A23A96" w:rsidRDefault="002E2B18" w:rsidP="002E2B18">
      <w:pPr>
        <w:spacing w:line="360" w:lineRule="auto"/>
        <w:ind w:firstLineChars="150" w:firstLine="36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2</w:t>
      </w:r>
      <w:r w:rsidRPr="00A23A96">
        <w:rPr>
          <w:rFonts w:hint="eastAsia"/>
          <w:bCs/>
          <w:sz w:val="24"/>
        </w:rPr>
        <w:t>）药代动力学</w:t>
      </w:r>
    </w:p>
    <w:p w:rsidR="002E2B18" w:rsidRPr="00A23A96" w:rsidRDefault="002E2B18" w:rsidP="002E2B18">
      <w:pPr>
        <w:spacing w:line="360" w:lineRule="auto"/>
        <w:ind w:firstLineChars="150" w:firstLine="36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3</w:t>
      </w:r>
      <w:r w:rsidRPr="00A23A96">
        <w:rPr>
          <w:rFonts w:hint="eastAsia"/>
          <w:bCs/>
          <w:sz w:val="24"/>
        </w:rPr>
        <w:t>）人体毒副作用</w:t>
      </w:r>
    </w:p>
    <w:p w:rsidR="002E2B18" w:rsidRPr="00A23A96" w:rsidRDefault="002E2B18" w:rsidP="002E2B18">
      <w:pPr>
        <w:spacing w:line="360" w:lineRule="auto"/>
        <w:ind w:firstLineChars="150" w:firstLine="36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4</w:t>
      </w:r>
      <w:r w:rsidRPr="00A23A96">
        <w:rPr>
          <w:rFonts w:hint="eastAsia"/>
          <w:bCs/>
          <w:sz w:val="24"/>
        </w:rPr>
        <w:t>）前期研究安全性及药效结果（包括临床前，</w:t>
      </w:r>
      <w:r w:rsidRPr="00A23A96">
        <w:rPr>
          <w:rFonts w:hint="eastAsia"/>
          <w:bCs/>
          <w:sz w:val="24"/>
        </w:rPr>
        <w:t>I</w:t>
      </w:r>
      <w:r w:rsidRPr="00A23A96">
        <w:rPr>
          <w:rFonts w:hint="eastAsia"/>
          <w:bCs/>
          <w:sz w:val="24"/>
        </w:rPr>
        <w:t>期，</w:t>
      </w:r>
      <w:r w:rsidRPr="00A23A96">
        <w:rPr>
          <w:rFonts w:hint="eastAsia"/>
          <w:bCs/>
          <w:sz w:val="24"/>
        </w:rPr>
        <w:t>II-IV</w:t>
      </w:r>
      <w:r w:rsidRPr="00A23A96">
        <w:rPr>
          <w:rFonts w:hint="eastAsia"/>
          <w:bCs/>
          <w:sz w:val="24"/>
        </w:rPr>
        <w:t>期等）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4</w:t>
      </w:r>
      <w:r w:rsidRPr="00A23A96">
        <w:rPr>
          <w:rFonts w:hint="eastAsia"/>
          <w:bCs/>
          <w:sz w:val="24"/>
        </w:rPr>
        <w:t>．研究设计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1</w:t>
      </w:r>
      <w:r w:rsidRPr="00A23A96">
        <w:rPr>
          <w:rFonts w:hint="eastAsia"/>
          <w:bCs/>
          <w:sz w:val="24"/>
        </w:rPr>
        <w:t>）受试者：包括总例数及本中心例数（试验组</w:t>
      </w:r>
      <w:r w:rsidRPr="00A23A96">
        <w:rPr>
          <w:rFonts w:hint="eastAsia"/>
          <w:bCs/>
          <w:sz w:val="24"/>
        </w:rPr>
        <w:t>**</w:t>
      </w:r>
      <w:r w:rsidRPr="00A23A96">
        <w:rPr>
          <w:rFonts w:hint="eastAsia"/>
          <w:bCs/>
          <w:sz w:val="24"/>
        </w:rPr>
        <w:t>例，对照组</w:t>
      </w:r>
      <w:r w:rsidRPr="00A23A96">
        <w:rPr>
          <w:rFonts w:hint="eastAsia"/>
          <w:bCs/>
          <w:sz w:val="24"/>
        </w:rPr>
        <w:t>**</w:t>
      </w:r>
      <w:r w:rsidRPr="00A23A96">
        <w:rPr>
          <w:rFonts w:hint="eastAsia"/>
          <w:bCs/>
          <w:sz w:val="24"/>
        </w:rPr>
        <w:t>例）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2</w:t>
      </w:r>
      <w:r w:rsidRPr="00A23A96">
        <w:rPr>
          <w:rFonts w:hint="eastAsia"/>
          <w:bCs/>
          <w:sz w:val="24"/>
        </w:rPr>
        <w:t>）研究机构：包括具体参与试验的单位列表，并注明组长单位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3</w:t>
      </w:r>
      <w:r w:rsidRPr="00A23A96">
        <w:rPr>
          <w:rFonts w:hint="eastAsia"/>
          <w:bCs/>
          <w:sz w:val="24"/>
        </w:rPr>
        <w:t>）研究持续时间</w:t>
      </w:r>
      <w:r w:rsidRPr="00A23A96">
        <w:rPr>
          <w:rFonts w:hint="eastAsia"/>
          <w:bCs/>
          <w:sz w:val="24"/>
        </w:rPr>
        <w:tab/>
      </w:r>
      <w:r w:rsidRPr="00A23A96">
        <w:rPr>
          <w:rFonts w:hint="eastAsia"/>
          <w:bCs/>
          <w:sz w:val="24"/>
        </w:rPr>
        <w:tab/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4</w:t>
      </w:r>
      <w:r w:rsidRPr="00A23A96">
        <w:rPr>
          <w:rFonts w:hint="eastAsia"/>
          <w:bCs/>
          <w:sz w:val="24"/>
        </w:rPr>
        <w:t>）随访次数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5</w:t>
      </w:r>
      <w:r w:rsidRPr="00A23A96">
        <w:rPr>
          <w:rFonts w:hint="eastAsia"/>
          <w:bCs/>
          <w:sz w:val="24"/>
        </w:rPr>
        <w:t>）入选</w:t>
      </w:r>
      <w:r w:rsidRPr="00A23A96">
        <w:rPr>
          <w:rFonts w:hint="eastAsia"/>
          <w:bCs/>
          <w:sz w:val="24"/>
        </w:rPr>
        <w:t>/</w:t>
      </w:r>
      <w:r w:rsidRPr="00A23A96">
        <w:rPr>
          <w:rFonts w:hint="eastAsia"/>
          <w:bCs/>
          <w:sz w:val="24"/>
        </w:rPr>
        <w:t>排除标准、退出</w:t>
      </w:r>
      <w:r w:rsidRPr="00A23A96">
        <w:rPr>
          <w:rFonts w:hint="eastAsia"/>
          <w:bCs/>
          <w:sz w:val="24"/>
        </w:rPr>
        <w:t>/</w:t>
      </w:r>
      <w:r w:rsidRPr="00A23A96">
        <w:rPr>
          <w:rFonts w:hint="eastAsia"/>
          <w:bCs/>
          <w:sz w:val="24"/>
        </w:rPr>
        <w:t>终止研究标准</w:t>
      </w:r>
    </w:p>
    <w:p w:rsidR="002E2B18" w:rsidRPr="00A23A96" w:rsidRDefault="002E2B18" w:rsidP="002E2B18">
      <w:pPr>
        <w:spacing w:line="360" w:lineRule="auto"/>
        <w:ind w:left="1680" w:hangingChars="700" w:hanging="168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6</w:t>
      </w:r>
      <w:r w:rsidRPr="00A23A96">
        <w:rPr>
          <w:rFonts w:hint="eastAsia"/>
          <w:bCs/>
          <w:sz w:val="24"/>
        </w:rPr>
        <w:t>）分组情况（是否设对照及对照组的情况：①安慰剂；②药物或其他干预措施）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7</w:t>
      </w:r>
      <w:r w:rsidRPr="00A23A96">
        <w:rPr>
          <w:rFonts w:hint="eastAsia"/>
          <w:bCs/>
          <w:sz w:val="24"/>
        </w:rPr>
        <w:t>）给药剂量及给药方式，合并用药的规定；</w:t>
      </w:r>
    </w:p>
    <w:p w:rsidR="002E2B18" w:rsidRPr="00A23A96" w:rsidRDefault="002E2B18" w:rsidP="002E2B18">
      <w:pPr>
        <w:spacing w:line="360" w:lineRule="auto"/>
        <w:ind w:left="600" w:hangingChars="250" w:hanging="60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8</w:t>
      </w:r>
      <w:r w:rsidRPr="00A23A96">
        <w:rPr>
          <w:rFonts w:hint="eastAsia"/>
          <w:bCs/>
          <w:sz w:val="24"/>
        </w:rPr>
        <w:t>）研究流程（包括：筛选访视、试验阶段访视</w:t>
      </w:r>
      <w:r w:rsidRPr="00A23A96">
        <w:rPr>
          <w:rFonts w:hint="eastAsia"/>
          <w:bCs/>
          <w:sz w:val="24"/>
        </w:rPr>
        <w:t xml:space="preserve"> </w:t>
      </w:r>
      <w:r w:rsidRPr="00A23A96">
        <w:rPr>
          <w:rFonts w:hint="eastAsia"/>
          <w:bCs/>
          <w:sz w:val="24"/>
        </w:rPr>
        <w:t>、试验后访视、结束后随访）</w:t>
      </w:r>
    </w:p>
    <w:p w:rsidR="002E2B18" w:rsidRPr="00A23A96" w:rsidRDefault="002E2B18" w:rsidP="002E2B18">
      <w:pPr>
        <w:spacing w:line="360" w:lineRule="auto"/>
        <w:ind w:left="600" w:hangingChars="250" w:hanging="60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9</w:t>
      </w:r>
      <w:r w:rsidRPr="00A23A96">
        <w:rPr>
          <w:rFonts w:hint="eastAsia"/>
          <w:bCs/>
          <w:sz w:val="24"/>
        </w:rPr>
        <w:t>）试验数据</w:t>
      </w:r>
    </w:p>
    <w:p w:rsidR="002E2B18" w:rsidRPr="00A23A96" w:rsidRDefault="002E2B18" w:rsidP="002E2B18">
      <w:pPr>
        <w:spacing w:line="360" w:lineRule="auto"/>
        <w:ind w:leftChars="285" w:left="598"/>
        <w:rPr>
          <w:bCs/>
          <w:sz w:val="24"/>
        </w:rPr>
      </w:pPr>
      <w:r w:rsidRPr="00A23A96">
        <w:rPr>
          <w:rFonts w:hint="eastAsia"/>
          <w:bCs/>
          <w:sz w:val="24"/>
        </w:rPr>
        <w:t>①</w:t>
      </w:r>
      <w:r w:rsidRPr="00A23A96">
        <w:rPr>
          <w:rFonts w:hint="eastAsia"/>
          <w:bCs/>
          <w:sz w:val="24"/>
        </w:rPr>
        <w:t xml:space="preserve"> </w:t>
      </w:r>
      <w:r w:rsidRPr="00A23A96">
        <w:rPr>
          <w:rFonts w:hint="eastAsia"/>
          <w:bCs/>
          <w:sz w:val="24"/>
        </w:rPr>
        <w:t>有效性评价包括：主要指标及次要指标</w:t>
      </w:r>
    </w:p>
    <w:p w:rsidR="002E2B18" w:rsidRPr="00A23A96" w:rsidRDefault="002E2B18" w:rsidP="002E2B18">
      <w:pPr>
        <w:spacing w:line="360" w:lineRule="auto"/>
        <w:ind w:leftChars="285" w:left="598"/>
        <w:rPr>
          <w:bCs/>
          <w:sz w:val="24"/>
        </w:rPr>
      </w:pPr>
      <w:r w:rsidRPr="00A23A96">
        <w:rPr>
          <w:rFonts w:hint="eastAsia"/>
          <w:bCs/>
          <w:sz w:val="24"/>
        </w:rPr>
        <w:t>②</w:t>
      </w:r>
      <w:r w:rsidRPr="00A23A96">
        <w:rPr>
          <w:rFonts w:hint="eastAsia"/>
          <w:bCs/>
          <w:sz w:val="24"/>
        </w:rPr>
        <w:t xml:space="preserve"> </w:t>
      </w:r>
      <w:r w:rsidRPr="00A23A96">
        <w:rPr>
          <w:rFonts w:hint="eastAsia"/>
          <w:bCs/>
          <w:sz w:val="24"/>
        </w:rPr>
        <w:t>安全性评价包括：生命体征和体检及实验室检查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5</w:t>
      </w:r>
      <w:r w:rsidRPr="00A23A96">
        <w:rPr>
          <w:rFonts w:hint="eastAsia"/>
          <w:bCs/>
          <w:sz w:val="24"/>
        </w:rPr>
        <w:t>．研究设计注意事项</w:t>
      </w:r>
    </w:p>
    <w:p w:rsidR="002E2B18" w:rsidRPr="00A23A96" w:rsidRDefault="002E2B18" w:rsidP="002E2B18">
      <w:pPr>
        <w:spacing w:line="360" w:lineRule="auto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1</w:t>
      </w:r>
      <w:r w:rsidRPr="00A23A96">
        <w:rPr>
          <w:rFonts w:hint="eastAsia"/>
          <w:bCs/>
          <w:sz w:val="24"/>
        </w:rPr>
        <w:t>）如果存在洗脱期，是否会给受试者带来风险，如何避免或控制？</w:t>
      </w:r>
    </w:p>
    <w:p w:rsidR="002E2B18" w:rsidRDefault="002E2B18" w:rsidP="002E2B18">
      <w:pPr>
        <w:pStyle w:val="a3"/>
        <w:spacing w:line="360" w:lineRule="auto"/>
        <w:ind w:left="600" w:hangingChars="250" w:hanging="600"/>
        <w:rPr>
          <w:bCs/>
          <w:sz w:val="24"/>
        </w:rPr>
      </w:pPr>
      <w:r w:rsidRPr="00A23A96">
        <w:rPr>
          <w:rFonts w:hint="eastAsia"/>
          <w:bCs/>
          <w:sz w:val="24"/>
        </w:rPr>
        <w:t>（</w:t>
      </w:r>
      <w:r w:rsidRPr="00A23A96">
        <w:rPr>
          <w:rFonts w:hint="eastAsia"/>
          <w:bCs/>
          <w:sz w:val="24"/>
        </w:rPr>
        <w:t>2</w:t>
      </w:r>
      <w:r w:rsidRPr="00A23A96">
        <w:rPr>
          <w:rFonts w:hint="eastAsia"/>
          <w:bCs/>
          <w:sz w:val="24"/>
        </w:rPr>
        <w:t>）研究中是否可能给受试者带来风险（生理及心理等），如侵入性检查，涉及隐</w:t>
      </w:r>
      <w:r w:rsidRPr="00A23A96">
        <w:rPr>
          <w:rFonts w:hint="eastAsia"/>
          <w:bCs/>
          <w:sz w:val="24"/>
        </w:rPr>
        <w:lastRenderedPageBreak/>
        <w:t>私问题等。</w:t>
      </w:r>
    </w:p>
    <w:p w:rsidR="00BF2E21" w:rsidRPr="00A23A96" w:rsidRDefault="00BF2E21" w:rsidP="002E2B18">
      <w:pPr>
        <w:pStyle w:val="a3"/>
        <w:spacing w:line="360" w:lineRule="auto"/>
        <w:ind w:left="600" w:hangingChars="250" w:hanging="600"/>
        <w:rPr>
          <w:bCs/>
          <w:sz w:val="24"/>
        </w:rPr>
      </w:pPr>
    </w:p>
    <w:p w:rsidR="002E2B18" w:rsidRPr="00BF2E21" w:rsidRDefault="002E2B18" w:rsidP="002E2B18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F2E21">
        <w:rPr>
          <w:rFonts w:hint="eastAsia"/>
          <w:b/>
          <w:bCs/>
          <w:kern w:val="0"/>
          <w:sz w:val="24"/>
        </w:rPr>
        <w:t>二、</w:t>
      </w:r>
      <w:r w:rsidRPr="00BF2E21">
        <w:rPr>
          <w:rFonts w:hint="eastAsia"/>
          <w:b/>
          <w:bCs/>
          <w:kern w:val="0"/>
          <w:sz w:val="24"/>
        </w:rPr>
        <w:t xml:space="preserve"> </w:t>
      </w:r>
      <w:r w:rsidRPr="00BF2E21">
        <w:rPr>
          <w:rFonts w:hint="eastAsia"/>
          <w:b/>
          <w:bCs/>
          <w:kern w:val="0"/>
          <w:sz w:val="24"/>
        </w:rPr>
        <w:t>知情同意书</w:t>
      </w:r>
      <w:r w:rsidRPr="00BF2E21">
        <w:rPr>
          <w:rFonts w:hint="eastAsia"/>
          <w:b/>
          <w:bCs/>
          <w:kern w:val="0"/>
          <w:sz w:val="24"/>
        </w:rPr>
        <w:t xml:space="preserve"> </w:t>
      </w:r>
    </w:p>
    <w:p w:rsidR="002E2B18" w:rsidRPr="00A23A96" w:rsidRDefault="002E2B18" w:rsidP="002E2B18">
      <w:pPr>
        <w:widowControl/>
        <w:spacing w:line="360" w:lineRule="auto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1</w:t>
      </w:r>
      <w:r w:rsidRPr="00A23A96">
        <w:rPr>
          <w:rFonts w:hint="eastAsia"/>
          <w:bCs/>
          <w:kern w:val="0"/>
          <w:sz w:val="24"/>
        </w:rPr>
        <w:t>）受试者可能的受益</w:t>
      </w:r>
    </w:p>
    <w:p w:rsidR="002E2B18" w:rsidRPr="00A23A96" w:rsidRDefault="002E2B18" w:rsidP="002E2B18">
      <w:pPr>
        <w:widowControl/>
        <w:spacing w:line="360" w:lineRule="auto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2</w:t>
      </w:r>
      <w:r w:rsidRPr="00A23A96">
        <w:rPr>
          <w:rFonts w:hint="eastAsia"/>
          <w:bCs/>
          <w:kern w:val="0"/>
          <w:sz w:val="24"/>
        </w:rPr>
        <w:t>）受试者可能面临的风险与不适</w:t>
      </w:r>
    </w:p>
    <w:p w:rsidR="002E2B18" w:rsidRPr="00A23A96" w:rsidRDefault="002E2B18" w:rsidP="002E2B18">
      <w:pPr>
        <w:widowControl/>
        <w:spacing w:line="360" w:lineRule="auto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3</w:t>
      </w:r>
      <w:r w:rsidRPr="00A23A96">
        <w:rPr>
          <w:rFonts w:hint="eastAsia"/>
          <w:bCs/>
          <w:kern w:val="0"/>
          <w:sz w:val="24"/>
        </w:rPr>
        <w:t>）受试者的补偿、赔偿及保险</w:t>
      </w:r>
    </w:p>
    <w:p w:rsidR="002E2B18" w:rsidRDefault="002E2B18" w:rsidP="002E2B18">
      <w:pPr>
        <w:widowControl/>
        <w:spacing w:line="360" w:lineRule="auto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4</w:t>
      </w:r>
      <w:r w:rsidRPr="00A23A96">
        <w:rPr>
          <w:rFonts w:hint="eastAsia"/>
          <w:bCs/>
          <w:kern w:val="0"/>
          <w:sz w:val="24"/>
        </w:rPr>
        <w:t>）受试者的隐私保护</w:t>
      </w:r>
    </w:p>
    <w:p w:rsidR="00BF2E21" w:rsidRPr="00A23A96" w:rsidRDefault="00BF2E21" w:rsidP="002E2B18">
      <w:pPr>
        <w:widowControl/>
        <w:spacing w:line="360" w:lineRule="auto"/>
        <w:jc w:val="left"/>
        <w:rPr>
          <w:bCs/>
          <w:kern w:val="0"/>
          <w:sz w:val="24"/>
        </w:rPr>
      </w:pPr>
    </w:p>
    <w:p w:rsidR="002E2B18" w:rsidRPr="00BF2E21" w:rsidRDefault="002E2B18" w:rsidP="002E2B18">
      <w:pPr>
        <w:widowControl/>
        <w:spacing w:line="360" w:lineRule="auto"/>
        <w:jc w:val="left"/>
        <w:rPr>
          <w:b/>
          <w:bCs/>
          <w:kern w:val="0"/>
          <w:sz w:val="24"/>
        </w:rPr>
      </w:pPr>
      <w:r w:rsidRPr="00BF2E21">
        <w:rPr>
          <w:rFonts w:hint="eastAsia"/>
          <w:b/>
          <w:bCs/>
          <w:kern w:val="0"/>
          <w:sz w:val="24"/>
        </w:rPr>
        <w:t>三、根据主审意见进行修改或解释说明的内容</w:t>
      </w:r>
    </w:p>
    <w:p w:rsidR="002E2B18" w:rsidRPr="00A23A96" w:rsidRDefault="002E2B18" w:rsidP="002E2B18">
      <w:pPr>
        <w:widowControl/>
        <w:spacing w:line="360" w:lineRule="auto"/>
        <w:ind w:left="600" w:hangingChars="250" w:hanging="600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1</w:t>
      </w:r>
      <w:r w:rsidRPr="00A23A96">
        <w:rPr>
          <w:rFonts w:hint="eastAsia"/>
          <w:bCs/>
          <w:kern w:val="0"/>
          <w:sz w:val="24"/>
        </w:rPr>
        <w:t>）根据主审意见进行修改的内容（可在</w:t>
      </w:r>
      <w:r w:rsidRPr="00A23A96">
        <w:rPr>
          <w:rFonts w:hint="eastAsia"/>
          <w:bCs/>
          <w:kern w:val="0"/>
          <w:sz w:val="24"/>
        </w:rPr>
        <w:t>PPT</w:t>
      </w:r>
      <w:r w:rsidRPr="00A23A96">
        <w:rPr>
          <w:rFonts w:hint="eastAsia"/>
          <w:bCs/>
          <w:kern w:val="0"/>
          <w:sz w:val="24"/>
        </w:rPr>
        <w:t>对研究方案及知情同意书介绍的相应位置加以说明）</w:t>
      </w:r>
    </w:p>
    <w:p w:rsidR="002E2B18" w:rsidRPr="00A23A96" w:rsidRDefault="002E2B18" w:rsidP="002E2B18">
      <w:pPr>
        <w:widowControl/>
        <w:spacing w:line="360" w:lineRule="auto"/>
        <w:ind w:left="600" w:hangingChars="250" w:hanging="600"/>
        <w:jc w:val="left"/>
        <w:rPr>
          <w:bCs/>
          <w:kern w:val="0"/>
          <w:sz w:val="24"/>
        </w:rPr>
      </w:pPr>
      <w:r w:rsidRPr="00A23A96">
        <w:rPr>
          <w:rFonts w:hint="eastAsia"/>
          <w:bCs/>
          <w:kern w:val="0"/>
          <w:sz w:val="24"/>
        </w:rPr>
        <w:t>（</w:t>
      </w:r>
      <w:r w:rsidRPr="00A23A96">
        <w:rPr>
          <w:rFonts w:hint="eastAsia"/>
          <w:bCs/>
          <w:kern w:val="0"/>
          <w:sz w:val="24"/>
        </w:rPr>
        <w:t>2</w:t>
      </w:r>
      <w:r w:rsidRPr="00A23A96">
        <w:rPr>
          <w:rFonts w:hint="eastAsia"/>
          <w:bCs/>
          <w:kern w:val="0"/>
          <w:sz w:val="24"/>
        </w:rPr>
        <w:t>）针对主审意见作出的解释说明（需列出主审意见并作出较详细的解释说明）</w:t>
      </w:r>
      <w:bookmarkStart w:id="0" w:name="_GoBack"/>
      <w:bookmarkEnd w:id="0"/>
    </w:p>
    <w:sectPr w:rsidR="002E2B18" w:rsidRPr="00A23A96" w:rsidSect="00353775">
      <w:headerReference w:type="default" r:id="rId9"/>
      <w:footerReference w:type="default" r:id="rId10"/>
      <w:pgSz w:w="11906" w:h="16838"/>
      <w:pgMar w:top="1418" w:right="1418" w:bottom="1418" w:left="1418" w:header="851" w:footer="851" w:gutter="284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FC3" w:rsidRDefault="00B93FC3">
      <w:r>
        <w:separator/>
      </w:r>
    </w:p>
  </w:endnote>
  <w:endnote w:type="continuationSeparator" w:id="0">
    <w:p w:rsidR="00B93FC3" w:rsidRDefault="00B9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 w:rsidP="00353775">
    <w:pPr>
      <w:pStyle w:val="a6"/>
      <w:jc w:val="center"/>
    </w:pPr>
    <w:r>
      <w:rPr>
        <w:rFonts w:asciiTheme="minorEastAsia" w:hAnsiTheme="minorEastAsia" w:cstheme="minorEastAsia" w:hint="eastAsia"/>
      </w:rPr>
      <w:t xml:space="preserve">伦理文件  </w:t>
    </w:r>
    <w:r>
      <w:rPr>
        <w:rFonts w:asciiTheme="minorEastAsia" w:hAnsiTheme="minorEastAsia" w:cstheme="minorEastAsia"/>
      </w:rPr>
      <w:t xml:space="preserve">                                                                             </w:t>
    </w:r>
    <w:r>
      <w:rPr>
        <w:rFonts w:asciiTheme="minorEastAsia" w:hAnsiTheme="minorEastAsia" w:cstheme="minorEastAsia" w:hint="eastAsia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D2F2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D2F2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BA38E2" w:rsidRPr="003D0E9D" w:rsidRDefault="00BA38E2" w:rsidP="00134C28">
    <w:pPr>
      <w:rPr>
        <w:rFonts w:asciiTheme="minorEastAsia" w:eastAsiaTheme="minorEastAsia" w:hAnsiTheme="minorEastAsia" w:cstheme="minorEastAsi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FC3" w:rsidRDefault="00B93FC3">
      <w:r>
        <w:separator/>
      </w:r>
    </w:p>
  </w:footnote>
  <w:footnote w:type="continuationSeparator" w:id="0">
    <w:p w:rsidR="00B93FC3" w:rsidRDefault="00B93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8E2" w:rsidRDefault="00BA38E2">
    <w:pPr>
      <w:pStyle w:val="a8"/>
      <w:ind w:left="1200" w:hangingChars="500" w:hanging="1200"/>
      <w:jc w:val="left"/>
    </w:pPr>
    <w:r>
      <w:rPr>
        <w:rFonts w:ascii="宋体" w:eastAsia="宋体" w:hAnsi="宋体" w:hint="eastAsia"/>
        <w:sz w:val="24"/>
        <w:szCs w:val="24"/>
      </w:rPr>
      <w:t xml:space="preserve">柳州市中医医院 </w:t>
    </w:r>
    <w:r>
      <w:rPr>
        <w:rFonts w:ascii="宋体" w:eastAsia="宋体" w:hAnsi="宋体"/>
        <w:sz w:val="24"/>
        <w:szCs w:val="24"/>
      </w:rPr>
      <w:t xml:space="preserve"> </w:t>
    </w:r>
    <w:r>
      <w:rPr>
        <w:rFonts w:ascii="宋体" w:eastAsia="宋体" w:hAnsi="宋体" w:hint="eastAsia"/>
        <w:sz w:val="24"/>
        <w:szCs w:val="24"/>
      </w:rPr>
      <w:t xml:space="preserve">   </w:t>
    </w:r>
    <w:r>
      <w:rPr>
        <w:rFonts w:ascii="宋体" w:eastAsia="宋体" w:hAnsi="宋体"/>
        <w:sz w:val="24"/>
        <w:szCs w:val="24"/>
      </w:rPr>
      <w:t xml:space="preserve">                         </w:t>
    </w:r>
    <w:r>
      <w:rPr>
        <w:rFonts w:ascii="宋体" w:eastAsia="宋体" w:hAnsi="宋体" w:hint="eastAsia"/>
        <w:sz w:val="24"/>
        <w:szCs w:val="24"/>
      </w:rPr>
      <w:t xml:space="preserve">         LZY</w:t>
    </w:r>
    <w:r>
      <w:rPr>
        <w:rFonts w:ascii="宋体" w:eastAsia="宋体" w:hAnsi="宋体"/>
        <w:sz w:val="24"/>
        <w:szCs w:val="24"/>
      </w:rPr>
      <w:t>-</w:t>
    </w:r>
    <w:r>
      <w:rPr>
        <w:rFonts w:ascii="宋体" w:eastAsia="宋体" w:hAnsi="宋体" w:hint="eastAsia"/>
        <w:sz w:val="24"/>
        <w:szCs w:val="24"/>
      </w:rPr>
      <w:t>IRB-ZN-001/01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134"/>
    <w:multiLevelType w:val="hybridMultilevel"/>
    <w:tmpl w:val="BC1E6AC4"/>
    <w:lvl w:ilvl="0" w:tplc="52C6CAC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267C6"/>
    <w:multiLevelType w:val="multilevel"/>
    <w:tmpl w:val="032267C6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963442D"/>
    <w:multiLevelType w:val="multilevel"/>
    <w:tmpl w:val="0963442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D07705D"/>
    <w:multiLevelType w:val="multilevel"/>
    <w:tmpl w:val="0D07705D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F777F5"/>
    <w:multiLevelType w:val="multilevel"/>
    <w:tmpl w:val="1FF777F5"/>
    <w:lvl w:ilvl="0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abstractNum w:abstractNumId="5" w15:restartNumberingAfterBreak="0">
    <w:nsid w:val="2165634F"/>
    <w:multiLevelType w:val="multilevel"/>
    <w:tmpl w:val="2165634F"/>
    <w:lvl w:ilvl="0">
      <w:start w:val="3"/>
      <w:numFmt w:val="japaneseCounting"/>
      <w:lvlText w:val="%1、"/>
      <w:lvlJc w:val="left"/>
      <w:pPr>
        <w:ind w:left="94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 w15:restartNumberingAfterBreak="0">
    <w:nsid w:val="21FD1A83"/>
    <w:multiLevelType w:val="hybridMultilevel"/>
    <w:tmpl w:val="5AC0CBB4"/>
    <w:lvl w:ilvl="0" w:tplc="CA82520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A00566"/>
    <w:multiLevelType w:val="hybridMultilevel"/>
    <w:tmpl w:val="53487554"/>
    <w:lvl w:ilvl="0" w:tplc="1346A09E">
      <w:start w:val="8"/>
      <w:numFmt w:val="decimal"/>
      <w:lvlText w:val="（%1）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053971"/>
    <w:multiLevelType w:val="multilevel"/>
    <w:tmpl w:val="32053971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94F44C4"/>
    <w:multiLevelType w:val="hybridMultilevel"/>
    <w:tmpl w:val="A65CA216"/>
    <w:lvl w:ilvl="0" w:tplc="8E0CD700">
      <w:start w:val="1"/>
      <w:numFmt w:val="decimal"/>
      <w:lvlText w:val="%1、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C1112C5"/>
    <w:multiLevelType w:val="multilevel"/>
    <w:tmpl w:val="3C1112C5"/>
    <w:lvl w:ilvl="0">
      <w:start w:val="1"/>
      <w:numFmt w:val="bullet"/>
      <w:lvlText w:val="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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A0D6755"/>
    <w:multiLevelType w:val="multilevel"/>
    <w:tmpl w:val="5A0D6755"/>
    <w:lvl w:ilvl="0">
      <w:start w:val="1"/>
      <w:numFmt w:val="bullet"/>
      <w:lvlText w:val="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8C1670"/>
    <w:multiLevelType w:val="hybridMultilevel"/>
    <w:tmpl w:val="542C8F9E"/>
    <w:lvl w:ilvl="0" w:tplc="0EE844D0">
      <w:start w:val="7"/>
      <w:numFmt w:val="bullet"/>
      <w:lvlText w:val="•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F9592D"/>
    <w:multiLevelType w:val="hybridMultilevel"/>
    <w:tmpl w:val="AC9E966C"/>
    <w:lvl w:ilvl="0" w:tplc="DE52A1E8">
      <w:start w:val="4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7E13D79"/>
    <w:multiLevelType w:val="multilevel"/>
    <w:tmpl w:val="77E13D79"/>
    <w:lvl w:ilvl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eastAsia="宋体" w:hAnsi="Wingdings" w:hint="default"/>
        <w:b w:val="0"/>
        <w:i w:val="0"/>
        <w:color w:val="auto"/>
        <w:sz w:val="21"/>
      </w:rPr>
    </w:lvl>
    <w:lvl w:ilvl="2">
      <w:numFmt w:val="bullet"/>
      <w:lvlText w:val="□"/>
      <w:lvlJc w:val="left"/>
      <w:pPr>
        <w:tabs>
          <w:tab w:val="left" w:pos="1620"/>
        </w:tabs>
        <w:ind w:left="1620" w:hanging="360"/>
      </w:pPr>
      <w:rPr>
        <w:rFonts w:ascii="宋体" w:eastAsia="宋体" w:hAnsi="宋体" w:cs="Times New Roman" w:hint="eastAsia"/>
      </w:rPr>
    </w:lvl>
    <w:lvl w:ilvl="3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F3743DC"/>
    <w:multiLevelType w:val="hybridMultilevel"/>
    <w:tmpl w:val="6B04DDB8"/>
    <w:lvl w:ilvl="0" w:tplc="68FE6E72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4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9"/>
  </w:num>
  <w:num w:numId="12">
    <w:abstractNumId w:val="15"/>
  </w:num>
  <w:num w:numId="13">
    <w:abstractNumId w:val="0"/>
  </w:num>
  <w:num w:numId="14">
    <w:abstractNumId w:val="13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6B"/>
    <w:rsid w:val="00001886"/>
    <w:rsid w:val="0000301A"/>
    <w:rsid w:val="00003805"/>
    <w:rsid w:val="0000402A"/>
    <w:rsid w:val="00011ADA"/>
    <w:rsid w:val="00016A6F"/>
    <w:rsid w:val="00022E5D"/>
    <w:rsid w:val="00027298"/>
    <w:rsid w:val="00045678"/>
    <w:rsid w:val="000501F2"/>
    <w:rsid w:val="00051580"/>
    <w:rsid w:val="00055D86"/>
    <w:rsid w:val="00062858"/>
    <w:rsid w:val="00066028"/>
    <w:rsid w:val="00067CB9"/>
    <w:rsid w:val="00075497"/>
    <w:rsid w:val="00081D22"/>
    <w:rsid w:val="00085C81"/>
    <w:rsid w:val="00096244"/>
    <w:rsid w:val="000A1FDD"/>
    <w:rsid w:val="000B1DC3"/>
    <w:rsid w:val="000B306A"/>
    <w:rsid w:val="000B32FB"/>
    <w:rsid w:val="000C0630"/>
    <w:rsid w:val="000C0667"/>
    <w:rsid w:val="000C6727"/>
    <w:rsid w:val="000C6BBC"/>
    <w:rsid w:val="000D0F82"/>
    <w:rsid w:val="000E0DDA"/>
    <w:rsid w:val="000E1501"/>
    <w:rsid w:val="000E1967"/>
    <w:rsid w:val="000E5B2D"/>
    <w:rsid w:val="000F32AA"/>
    <w:rsid w:val="000F43C4"/>
    <w:rsid w:val="000F6C28"/>
    <w:rsid w:val="001101F4"/>
    <w:rsid w:val="00110957"/>
    <w:rsid w:val="001155DB"/>
    <w:rsid w:val="0011708D"/>
    <w:rsid w:val="00117BCE"/>
    <w:rsid w:val="00125656"/>
    <w:rsid w:val="00134C28"/>
    <w:rsid w:val="001353D4"/>
    <w:rsid w:val="00142589"/>
    <w:rsid w:val="00143537"/>
    <w:rsid w:val="00147D44"/>
    <w:rsid w:val="0015524A"/>
    <w:rsid w:val="0016350C"/>
    <w:rsid w:val="00163C30"/>
    <w:rsid w:val="001640E8"/>
    <w:rsid w:val="001649D5"/>
    <w:rsid w:val="001677DF"/>
    <w:rsid w:val="00172975"/>
    <w:rsid w:val="00175AAE"/>
    <w:rsid w:val="00182A33"/>
    <w:rsid w:val="0018683F"/>
    <w:rsid w:val="00186F08"/>
    <w:rsid w:val="00187AB2"/>
    <w:rsid w:val="001A4DF3"/>
    <w:rsid w:val="001B1C6D"/>
    <w:rsid w:val="001B477D"/>
    <w:rsid w:val="001B61D4"/>
    <w:rsid w:val="001C1B2E"/>
    <w:rsid w:val="001E0DE5"/>
    <w:rsid w:val="001F4BE6"/>
    <w:rsid w:val="00203195"/>
    <w:rsid w:val="002051E3"/>
    <w:rsid w:val="00215D10"/>
    <w:rsid w:val="00224D95"/>
    <w:rsid w:val="00233C23"/>
    <w:rsid w:val="002340F1"/>
    <w:rsid w:val="00253C0E"/>
    <w:rsid w:val="0025667E"/>
    <w:rsid w:val="00257500"/>
    <w:rsid w:val="00265A5D"/>
    <w:rsid w:val="002701CC"/>
    <w:rsid w:val="00272A2A"/>
    <w:rsid w:val="00280108"/>
    <w:rsid w:val="002846FA"/>
    <w:rsid w:val="002A513E"/>
    <w:rsid w:val="002B4D46"/>
    <w:rsid w:val="002C070C"/>
    <w:rsid w:val="002C124E"/>
    <w:rsid w:val="002E1A85"/>
    <w:rsid w:val="002E2B18"/>
    <w:rsid w:val="002E30E5"/>
    <w:rsid w:val="002E46DF"/>
    <w:rsid w:val="00300A5A"/>
    <w:rsid w:val="00303EDD"/>
    <w:rsid w:val="00307B8F"/>
    <w:rsid w:val="00314CB8"/>
    <w:rsid w:val="00317BD4"/>
    <w:rsid w:val="00325B98"/>
    <w:rsid w:val="0033312C"/>
    <w:rsid w:val="00335A6E"/>
    <w:rsid w:val="00336297"/>
    <w:rsid w:val="00337B9B"/>
    <w:rsid w:val="00346300"/>
    <w:rsid w:val="00352489"/>
    <w:rsid w:val="00353775"/>
    <w:rsid w:val="00355D1B"/>
    <w:rsid w:val="003627FC"/>
    <w:rsid w:val="00371CC8"/>
    <w:rsid w:val="00373040"/>
    <w:rsid w:val="003778B4"/>
    <w:rsid w:val="0038407A"/>
    <w:rsid w:val="0038756C"/>
    <w:rsid w:val="003927AD"/>
    <w:rsid w:val="003A2736"/>
    <w:rsid w:val="003A6049"/>
    <w:rsid w:val="003A71FE"/>
    <w:rsid w:val="003B1814"/>
    <w:rsid w:val="003B3295"/>
    <w:rsid w:val="003B591F"/>
    <w:rsid w:val="003C0765"/>
    <w:rsid w:val="003D0E9D"/>
    <w:rsid w:val="003D1831"/>
    <w:rsid w:val="003D4DFA"/>
    <w:rsid w:val="003D533D"/>
    <w:rsid w:val="003E12C3"/>
    <w:rsid w:val="003F24E2"/>
    <w:rsid w:val="003F26DD"/>
    <w:rsid w:val="003F4097"/>
    <w:rsid w:val="003F554A"/>
    <w:rsid w:val="003F6562"/>
    <w:rsid w:val="00401E88"/>
    <w:rsid w:val="0040534B"/>
    <w:rsid w:val="004065DA"/>
    <w:rsid w:val="00431D09"/>
    <w:rsid w:val="00446922"/>
    <w:rsid w:val="0045008F"/>
    <w:rsid w:val="00450623"/>
    <w:rsid w:val="0046086E"/>
    <w:rsid w:val="004665F8"/>
    <w:rsid w:val="00471DA7"/>
    <w:rsid w:val="00473A0E"/>
    <w:rsid w:val="00473A14"/>
    <w:rsid w:val="00480E3F"/>
    <w:rsid w:val="0048270A"/>
    <w:rsid w:val="00486AC1"/>
    <w:rsid w:val="004877C4"/>
    <w:rsid w:val="00493087"/>
    <w:rsid w:val="0049493C"/>
    <w:rsid w:val="00495687"/>
    <w:rsid w:val="0049646E"/>
    <w:rsid w:val="004A16D4"/>
    <w:rsid w:val="004A21C0"/>
    <w:rsid w:val="004A34E8"/>
    <w:rsid w:val="004A6B68"/>
    <w:rsid w:val="004B1977"/>
    <w:rsid w:val="004B3491"/>
    <w:rsid w:val="004B3E6C"/>
    <w:rsid w:val="004B54C3"/>
    <w:rsid w:val="004D2C22"/>
    <w:rsid w:val="004D6B57"/>
    <w:rsid w:val="004E24B1"/>
    <w:rsid w:val="004E54C2"/>
    <w:rsid w:val="004E597C"/>
    <w:rsid w:val="004E6051"/>
    <w:rsid w:val="004F0C98"/>
    <w:rsid w:val="004F1E65"/>
    <w:rsid w:val="004F46A6"/>
    <w:rsid w:val="00502DD8"/>
    <w:rsid w:val="00504C8E"/>
    <w:rsid w:val="0050573B"/>
    <w:rsid w:val="00516831"/>
    <w:rsid w:val="00525114"/>
    <w:rsid w:val="00525996"/>
    <w:rsid w:val="00530433"/>
    <w:rsid w:val="005311D1"/>
    <w:rsid w:val="005403AC"/>
    <w:rsid w:val="00550236"/>
    <w:rsid w:val="0055134F"/>
    <w:rsid w:val="00552BCD"/>
    <w:rsid w:val="00553C05"/>
    <w:rsid w:val="005544A4"/>
    <w:rsid w:val="00554A0B"/>
    <w:rsid w:val="00554C37"/>
    <w:rsid w:val="00570F0B"/>
    <w:rsid w:val="005720A5"/>
    <w:rsid w:val="0058013A"/>
    <w:rsid w:val="00581DD3"/>
    <w:rsid w:val="005A38BD"/>
    <w:rsid w:val="005A588E"/>
    <w:rsid w:val="005A74DA"/>
    <w:rsid w:val="005B7E25"/>
    <w:rsid w:val="005C29C5"/>
    <w:rsid w:val="005C79F5"/>
    <w:rsid w:val="005C7C8B"/>
    <w:rsid w:val="005D063F"/>
    <w:rsid w:val="005D3D63"/>
    <w:rsid w:val="005D6CBE"/>
    <w:rsid w:val="005D789C"/>
    <w:rsid w:val="005E014D"/>
    <w:rsid w:val="005E1A52"/>
    <w:rsid w:val="00601742"/>
    <w:rsid w:val="00601FA1"/>
    <w:rsid w:val="006062AD"/>
    <w:rsid w:val="006074F1"/>
    <w:rsid w:val="00611BB0"/>
    <w:rsid w:val="00612D70"/>
    <w:rsid w:val="00614BFB"/>
    <w:rsid w:val="0061695C"/>
    <w:rsid w:val="006175BC"/>
    <w:rsid w:val="006209C5"/>
    <w:rsid w:val="00620E24"/>
    <w:rsid w:val="006215BD"/>
    <w:rsid w:val="00635D4C"/>
    <w:rsid w:val="00640081"/>
    <w:rsid w:val="00641641"/>
    <w:rsid w:val="00655171"/>
    <w:rsid w:val="00655844"/>
    <w:rsid w:val="00663236"/>
    <w:rsid w:val="0066492D"/>
    <w:rsid w:val="0066669A"/>
    <w:rsid w:val="00667831"/>
    <w:rsid w:val="00671599"/>
    <w:rsid w:val="00672C5A"/>
    <w:rsid w:val="00674C3E"/>
    <w:rsid w:val="00675897"/>
    <w:rsid w:val="00687E01"/>
    <w:rsid w:val="00696113"/>
    <w:rsid w:val="006B317E"/>
    <w:rsid w:val="006B3D8E"/>
    <w:rsid w:val="006C20A0"/>
    <w:rsid w:val="006C2578"/>
    <w:rsid w:val="006D1E28"/>
    <w:rsid w:val="006D4E25"/>
    <w:rsid w:val="006D5032"/>
    <w:rsid w:val="006E6D62"/>
    <w:rsid w:val="006F4379"/>
    <w:rsid w:val="006F446F"/>
    <w:rsid w:val="006F6B77"/>
    <w:rsid w:val="006F711F"/>
    <w:rsid w:val="00714BA9"/>
    <w:rsid w:val="00721EFD"/>
    <w:rsid w:val="00722994"/>
    <w:rsid w:val="0072571D"/>
    <w:rsid w:val="00736448"/>
    <w:rsid w:val="007379E8"/>
    <w:rsid w:val="007451E3"/>
    <w:rsid w:val="007453DE"/>
    <w:rsid w:val="00756E99"/>
    <w:rsid w:val="007579A2"/>
    <w:rsid w:val="007662C2"/>
    <w:rsid w:val="007750B6"/>
    <w:rsid w:val="0077587B"/>
    <w:rsid w:val="00775F37"/>
    <w:rsid w:val="0077743E"/>
    <w:rsid w:val="00780985"/>
    <w:rsid w:val="00782008"/>
    <w:rsid w:val="00783ABD"/>
    <w:rsid w:val="007871C6"/>
    <w:rsid w:val="00787320"/>
    <w:rsid w:val="007914E0"/>
    <w:rsid w:val="007916C6"/>
    <w:rsid w:val="00792679"/>
    <w:rsid w:val="00792FB4"/>
    <w:rsid w:val="00793189"/>
    <w:rsid w:val="007962B1"/>
    <w:rsid w:val="00797F92"/>
    <w:rsid w:val="007A17E5"/>
    <w:rsid w:val="007A706A"/>
    <w:rsid w:val="007A7556"/>
    <w:rsid w:val="007B1B5D"/>
    <w:rsid w:val="007B4A1D"/>
    <w:rsid w:val="007B733B"/>
    <w:rsid w:val="007C1629"/>
    <w:rsid w:val="007C55C0"/>
    <w:rsid w:val="007C6493"/>
    <w:rsid w:val="007D0F01"/>
    <w:rsid w:val="007D1667"/>
    <w:rsid w:val="007D2873"/>
    <w:rsid w:val="007D420E"/>
    <w:rsid w:val="007D61F3"/>
    <w:rsid w:val="007E171E"/>
    <w:rsid w:val="007E3625"/>
    <w:rsid w:val="007E7791"/>
    <w:rsid w:val="007F3159"/>
    <w:rsid w:val="0080341A"/>
    <w:rsid w:val="0080362B"/>
    <w:rsid w:val="00811218"/>
    <w:rsid w:val="008177C9"/>
    <w:rsid w:val="00822BE8"/>
    <w:rsid w:val="008231BE"/>
    <w:rsid w:val="008237C7"/>
    <w:rsid w:val="00827A0C"/>
    <w:rsid w:val="00832F33"/>
    <w:rsid w:val="008336E4"/>
    <w:rsid w:val="00835E94"/>
    <w:rsid w:val="00844641"/>
    <w:rsid w:val="0085268F"/>
    <w:rsid w:val="00857F2E"/>
    <w:rsid w:val="00865A46"/>
    <w:rsid w:val="00896CD2"/>
    <w:rsid w:val="00897E7A"/>
    <w:rsid w:val="008A0954"/>
    <w:rsid w:val="008A76A8"/>
    <w:rsid w:val="008B26F2"/>
    <w:rsid w:val="008C2BB2"/>
    <w:rsid w:val="008D00AF"/>
    <w:rsid w:val="008D2C8A"/>
    <w:rsid w:val="008D326B"/>
    <w:rsid w:val="008D345D"/>
    <w:rsid w:val="008E1246"/>
    <w:rsid w:val="008E3526"/>
    <w:rsid w:val="008E64F6"/>
    <w:rsid w:val="008F0DFF"/>
    <w:rsid w:val="008F23C8"/>
    <w:rsid w:val="008F32C7"/>
    <w:rsid w:val="00916F4F"/>
    <w:rsid w:val="009213DA"/>
    <w:rsid w:val="00921C68"/>
    <w:rsid w:val="009242AC"/>
    <w:rsid w:val="009253D3"/>
    <w:rsid w:val="00925707"/>
    <w:rsid w:val="00931334"/>
    <w:rsid w:val="00931BDB"/>
    <w:rsid w:val="00961562"/>
    <w:rsid w:val="009637CD"/>
    <w:rsid w:val="0096385C"/>
    <w:rsid w:val="00963A1F"/>
    <w:rsid w:val="00964639"/>
    <w:rsid w:val="00971FB6"/>
    <w:rsid w:val="0097385A"/>
    <w:rsid w:val="00976798"/>
    <w:rsid w:val="00980DF8"/>
    <w:rsid w:val="00987060"/>
    <w:rsid w:val="00987F3C"/>
    <w:rsid w:val="00992525"/>
    <w:rsid w:val="00995A8A"/>
    <w:rsid w:val="009A492A"/>
    <w:rsid w:val="009A633D"/>
    <w:rsid w:val="009C028F"/>
    <w:rsid w:val="009C4F9F"/>
    <w:rsid w:val="009C6B5A"/>
    <w:rsid w:val="009D0879"/>
    <w:rsid w:val="009D2AF2"/>
    <w:rsid w:val="009D2E71"/>
    <w:rsid w:val="009D391D"/>
    <w:rsid w:val="009D62C6"/>
    <w:rsid w:val="009D7C17"/>
    <w:rsid w:val="009E2E27"/>
    <w:rsid w:val="009E6F2A"/>
    <w:rsid w:val="009F078B"/>
    <w:rsid w:val="009F263D"/>
    <w:rsid w:val="009F493F"/>
    <w:rsid w:val="009F60F6"/>
    <w:rsid w:val="00A00986"/>
    <w:rsid w:val="00A00CDC"/>
    <w:rsid w:val="00A00E35"/>
    <w:rsid w:val="00A10D18"/>
    <w:rsid w:val="00A22654"/>
    <w:rsid w:val="00A25EF3"/>
    <w:rsid w:val="00A263DF"/>
    <w:rsid w:val="00A334CE"/>
    <w:rsid w:val="00A35CC7"/>
    <w:rsid w:val="00A4572C"/>
    <w:rsid w:val="00A50C29"/>
    <w:rsid w:val="00A5103C"/>
    <w:rsid w:val="00A54671"/>
    <w:rsid w:val="00A677FB"/>
    <w:rsid w:val="00A70D34"/>
    <w:rsid w:val="00A8247A"/>
    <w:rsid w:val="00A94ED8"/>
    <w:rsid w:val="00AA3675"/>
    <w:rsid w:val="00AA4FBD"/>
    <w:rsid w:val="00AA6856"/>
    <w:rsid w:val="00AB1AA6"/>
    <w:rsid w:val="00AB2C50"/>
    <w:rsid w:val="00AE4A1D"/>
    <w:rsid w:val="00B026FE"/>
    <w:rsid w:val="00B12C8D"/>
    <w:rsid w:val="00B14FDE"/>
    <w:rsid w:val="00B15A1F"/>
    <w:rsid w:val="00B15D26"/>
    <w:rsid w:val="00B1606F"/>
    <w:rsid w:val="00B23918"/>
    <w:rsid w:val="00B23EAC"/>
    <w:rsid w:val="00B33C45"/>
    <w:rsid w:val="00B4339E"/>
    <w:rsid w:val="00B46461"/>
    <w:rsid w:val="00B46FB5"/>
    <w:rsid w:val="00B607AE"/>
    <w:rsid w:val="00B610DD"/>
    <w:rsid w:val="00B6289A"/>
    <w:rsid w:val="00B66AC2"/>
    <w:rsid w:val="00B67AE2"/>
    <w:rsid w:val="00B73AA8"/>
    <w:rsid w:val="00B73E70"/>
    <w:rsid w:val="00B84E5A"/>
    <w:rsid w:val="00B85C37"/>
    <w:rsid w:val="00B93287"/>
    <w:rsid w:val="00B93FC3"/>
    <w:rsid w:val="00B97E4C"/>
    <w:rsid w:val="00BA24C0"/>
    <w:rsid w:val="00BA38E2"/>
    <w:rsid w:val="00BB7131"/>
    <w:rsid w:val="00BC0C20"/>
    <w:rsid w:val="00BC0E2F"/>
    <w:rsid w:val="00BC47F2"/>
    <w:rsid w:val="00BC7B76"/>
    <w:rsid w:val="00BD281D"/>
    <w:rsid w:val="00BE4B0E"/>
    <w:rsid w:val="00BE5E74"/>
    <w:rsid w:val="00BF2E21"/>
    <w:rsid w:val="00BF4EF9"/>
    <w:rsid w:val="00C00672"/>
    <w:rsid w:val="00C041E8"/>
    <w:rsid w:val="00C04500"/>
    <w:rsid w:val="00C071F6"/>
    <w:rsid w:val="00C12DDE"/>
    <w:rsid w:val="00C14010"/>
    <w:rsid w:val="00C17849"/>
    <w:rsid w:val="00C22391"/>
    <w:rsid w:val="00C27C0E"/>
    <w:rsid w:val="00C4185E"/>
    <w:rsid w:val="00C47BDA"/>
    <w:rsid w:val="00C622C4"/>
    <w:rsid w:val="00C627C0"/>
    <w:rsid w:val="00C64A2F"/>
    <w:rsid w:val="00C70716"/>
    <w:rsid w:val="00C70B5A"/>
    <w:rsid w:val="00C90718"/>
    <w:rsid w:val="00C914E4"/>
    <w:rsid w:val="00C94BAC"/>
    <w:rsid w:val="00CA0C31"/>
    <w:rsid w:val="00CB6A4F"/>
    <w:rsid w:val="00CC5C48"/>
    <w:rsid w:val="00CD415D"/>
    <w:rsid w:val="00CE160B"/>
    <w:rsid w:val="00CF1A6F"/>
    <w:rsid w:val="00CF4337"/>
    <w:rsid w:val="00CF55D8"/>
    <w:rsid w:val="00CF622E"/>
    <w:rsid w:val="00CF7783"/>
    <w:rsid w:val="00D0350D"/>
    <w:rsid w:val="00D05916"/>
    <w:rsid w:val="00D06382"/>
    <w:rsid w:val="00D20A28"/>
    <w:rsid w:val="00D228F1"/>
    <w:rsid w:val="00D26589"/>
    <w:rsid w:val="00D427C6"/>
    <w:rsid w:val="00D529BF"/>
    <w:rsid w:val="00D54EA6"/>
    <w:rsid w:val="00D6001B"/>
    <w:rsid w:val="00D81511"/>
    <w:rsid w:val="00D8208B"/>
    <w:rsid w:val="00D91CF2"/>
    <w:rsid w:val="00D92409"/>
    <w:rsid w:val="00D93DB2"/>
    <w:rsid w:val="00D95725"/>
    <w:rsid w:val="00D97730"/>
    <w:rsid w:val="00D97A15"/>
    <w:rsid w:val="00DC74AA"/>
    <w:rsid w:val="00DD7AAB"/>
    <w:rsid w:val="00DE4DDC"/>
    <w:rsid w:val="00DE75FB"/>
    <w:rsid w:val="00DF1E24"/>
    <w:rsid w:val="00DF397A"/>
    <w:rsid w:val="00DF7254"/>
    <w:rsid w:val="00E002BA"/>
    <w:rsid w:val="00E0424B"/>
    <w:rsid w:val="00E054E3"/>
    <w:rsid w:val="00E0757A"/>
    <w:rsid w:val="00E0783E"/>
    <w:rsid w:val="00E1699A"/>
    <w:rsid w:val="00E203AA"/>
    <w:rsid w:val="00E24C75"/>
    <w:rsid w:val="00E25E72"/>
    <w:rsid w:val="00E2713E"/>
    <w:rsid w:val="00E2742E"/>
    <w:rsid w:val="00E300E3"/>
    <w:rsid w:val="00E35E5B"/>
    <w:rsid w:val="00E37F0E"/>
    <w:rsid w:val="00E4069B"/>
    <w:rsid w:val="00E52B55"/>
    <w:rsid w:val="00E6141B"/>
    <w:rsid w:val="00E6148F"/>
    <w:rsid w:val="00E63B4B"/>
    <w:rsid w:val="00E756AD"/>
    <w:rsid w:val="00E76A05"/>
    <w:rsid w:val="00E83BD4"/>
    <w:rsid w:val="00E938AF"/>
    <w:rsid w:val="00E950DA"/>
    <w:rsid w:val="00E9603F"/>
    <w:rsid w:val="00EA4214"/>
    <w:rsid w:val="00EA44DF"/>
    <w:rsid w:val="00EB26C3"/>
    <w:rsid w:val="00EB79B1"/>
    <w:rsid w:val="00EC1E26"/>
    <w:rsid w:val="00EC21CE"/>
    <w:rsid w:val="00EC410D"/>
    <w:rsid w:val="00EC70D6"/>
    <w:rsid w:val="00ED2F03"/>
    <w:rsid w:val="00ED5CCF"/>
    <w:rsid w:val="00ED698C"/>
    <w:rsid w:val="00EE0BD7"/>
    <w:rsid w:val="00EE7507"/>
    <w:rsid w:val="00EF06D4"/>
    <w:rsid w:val="00EF58F8"/>
    <w:rsid w:val="00EF6A6B"/>
    <w:rsid w:val="00F002F9"/>
    <w:rsid w:val="00F02BAC"/>
    <w:rsid w:val="00F07E00"/>
    <w:rsid w:val="00F145B0"/>
    <w:rsid w:val="00F16FEC"/>
    <w:rsid w:val="00F2427E"/>
    <w:rsid w:val="00F35696"/>
    <w:rsid w:val="00F507CE"/>
    <w:rsid w:val="00F54EDC"/>
    <w:rsid w:val="00F61A9A"/>
    <w:rsid w:val="00F735BE"/>
    <w:rsid w:val="00F77221"/>
    <w:rsid w:val="00F810FC"/>
    <w:rsid w:val="00F8168C"/>
    <w:rsid w:val="00F81FEF"/>
    <w:rsid w:val="00F878C7"/>
    <w:rsid w:val="00F90B8E"/>
    <w:rsid w:val="00F91235"/>
    <w:rsid w:val="00F92151"/>
    <w:rsid w:val="00F952A7"/>
    <w:rsid w:val="00FA36BE"/>
    <w:rsid w:val="00FA3A36"/>
    <w:rsid w:val="00FA4C84"/>
    <w:rsid w:val="00FA7850"/>
    <w:rsid w:val="00FA7885"/>
    <w:rsid w:val="00FB0AE4"/>
    <w:rsid w:val="00FB1ABE"/>
    <w:rsid w:val="00FB2E4A"/>
    <w:rsid w:val="00FB3029"/>
    <w:rsid w:val="00FB5C92"/>
    <w:rsid w:val="00FB64F3"/>
    <w:rsid w:val="00FC6306"/>
    <w:rsid w:val="00FD0763"/>
    <w:rsid w:val="00FD2F20"/>
    <w:rsid w:val="00FD45D6"/>
    <w:rsid w:val="00FE2773"/>
    <w:rsid w:val="00FE7255"/>
    <w:rsid w:val="00FE77D1"/>
    <w:rsid w:val="00FE7CCC"/>
    <w:rsid w:val="00FF29CC"/>
    <w:rsid w:val="00FF5FD9"/>
    <w:rsid w:val="023C56F8"/>
    <w:rsid w:val="028C4A7F"/>
    <w:rsid w:val="02B84EB8"/>
    <w:rsid w:val="03B460F4"/>
    <w:rsid w:val="04613062"/>
    <w:rsid w:val="04980DA2"/>
    <w:rsid w:val="04AC1F8B"/>
    <w:rsid w:val="04B1523B"/>
    <w:rsid w:val="04E7166F"/>
    <w:rsid w:val="05DA2CE3"/>
    <w:rsid w:val="05E36840"/>
    <w:rsid w:val="06163866"/>
    <w:rsid w:val="067D6019"/>
    <w:rsid w:val="0706776B"/>
    <w:rsid w:val="07324763"/>
    <w:rsid w:val="07AE25F9"/>
    <w:rsid w:val="07E63842"/>
    <w:rsid w:val="08925146"/>
    <w:rsid w:val="08D25A9C"/>
    <w:rsid w:val="09591A02"/>
    <w:rsid w:val="096E678A"/>
    <w:rsid w:val="0AD83B3D"/>
    <w:rsid w:val="0B7731A1"/>
    <w:rsid w:val="0C00047C"/>
    <w:rsid w:val="0C0D7A57"/>
    <w:rsid w:val="0C343959"/>
    <w:rsid w:val="0E503AF0"/>
    <w:rsid w:val="0EBC1B25"/>
    <w:rsid w:val="0F490EF9"/>
    <w:rsid w:val="0F993C48"/>
    <w:rsid w:val="10352F5F"/>
    <w:rsid w:val="10C40F75"/>
    <w:rsid w:val="11807943"/>
    <w:rsid w:val="11E17807"/>
    <w:rsid w:val="12621E14"/>
    <w:rsid w:val="132025BF"/>
    <w:rsid w:val="145B690D"/>
    <w:rsid w:val="154F7622"/>
    <w:rsid w:val="159C16CE"/>
    <w:rsid w:val="16BB6D87"/>
    <w:rsid w:val="17315A4E"/>
    <w:rsid w:val="17483CE0"/>
    <w:rsid w:val="179B7C96"/>
    <w:rsid w:val="18CD71DB"/>
    <w:rsid w:val="190807E9"/>
    <w:rsid w:val="198F07E5"/>
    <w:rsid w:val="1B2E4728"/>
    <w:rsid w:val="1D3B6EA7"/>
    <w:rsid w:val="1D99656C"/>
    <w:rsid w:val="1E5E790F"/>
    <w:rsid w:val="1E776CE5"/>
    <w:rsid w:val="1F366918"/>
    <w:rsid w:val="1F5115F2"/>
    <w:rsid w:val="21DD47E7"/>
    <w:rsid w:val="2202465C"/>
    <w:rsid w:val="2269710B"/>
    <w:rsid w:val="23794515"/>
    <w:rsid w:val="25AE4DEF"/>
    <w:rsid w:val="25B6626C"/>
    <w:rsid w:val="2602371C"/>
    <w:rsid w:val="2653722D"/>
    <w:rsid w:val="279017B1"/>
    <w:rsid w:val="28AB6590"/>
    <w:rsid w:val="291B504F"/>
    <w:rsid w:val="29896652"/>
    <w:rsid w:val="2A0A4ABE"/>
    <w:rsid w:val="2AD36EF5"/>
    <w:rsid w:val="2B726FE4"/>
    <w:rsid w:val="2CCC502A"/>
    <w:rsid w:val="2D3301E2"/>
    <w:rsid w:val="2E3E38AF"/>
    <w:rsid w:val="2EBA1D7C"/>
    <w:rsid w:val="2EF3637D"/>
    <w:rsid w:val="2F202A7A"/>
    <w:rsid w:val="2F473F7D"/>
    <w:rsid w:val="2F563973"/>
    <w:rsid w:val="2FC7207B"/>
    <w:rsid w:val="30232013"/>
    <w:rsid w:val="30E724ED"/>
    <w:rsid w:val="31174C3D"/>
    <w:rsid w:val="315D3D27"/>
    <w:rsid w:val="31CB02F4"/>
    <w:rsid w:val="31EE148D"/>
    <w:rsid w:val="32015445"/>
    <w:rsid w:val="33556766"/>
    <w:rsid w:val="336A3887"/>
    <w:rsid w:val="3436103E"/>
    <w:rsid w:val="34EB325F"/>
    <w:rsid w:val="350508C4"/>
    <w:rsid w:val="352A28B6"/>
    <w:rsid w:val="3541087D"/>
    <w:rsid w:val="3664611E"/>
    <w:rsid w:val="37201D28"/>
    <w:rsid w:val="378310D4"/>
    <w:rsid w:val="387E77FF"/>
    <w:rsid w:val="39061BD2"/>
    <w:rsid w:val="39063601"/>
    <w:rsid w:val="397371A0"/>
    <w:rsid w:val="39A80A06"/>
    <w:rsid w:val="39ED4195"/>
    <w:rsid w:val="3A0146DC"/>
    <w:rsid w:val="3A1C528A"/>
    <w:rsid w:val="3A34701B"/>
    <w:rsid w:val="3B8644E0"/>
    <w:rsid w:val="3BCD3772"/>
    <w:rsid w:val="3C7C440B"/>
    <w:rsid w:val="3CFC5CF1"/>
    <w:rsid w:val="3EC64F23"/>
    <w:rsid w:val="3EED05A4"/>
    <w:rsid w:val="3FC654FD"/>
    <w:rsid w:val="3FEB217E"/>
    <w:rsid w:val="40AA0C20"/>
    <w:rsid w:val="40EF1801"/>
    <w:rsid w:val="41542BF4"/>
    <w:rsid w:val="42EC7455"/>
    <w:rsid w:val="45C27EC1"/>
    <w:rsid w:val="46665C65"/>
    <w:rsid w:val="46DC3147"/>
    <w:rsid w:val="47C65DD9"/>
    <w:rsid w:val="47DA036F"/>
    <w:rsid w:val="484F340E"/>
    <w:rsid w:val="49CD77A7"/>
    <w:rsid w:val="4B1F2AAE"/>
    <w:rsid w:val="4B4E1155"/>
    <w:rsid w:val="4C560166"/>
    <w:rsid w:val="4C9865FB"/>
    <w:rsid w:val="4DC22E1D"/>
    <w:rsid w:val="4EC961B3"/>
    <w:rsid w:val="4ECA09F9"/>
    <w:rsid w:val="4FA744B4"/>
    <w:rsid w:val="503448CA"/>
    <w:rsid w:val="51C90BD5"/>
    <w:rsid w:val="5263628E"/>
    <w:rsid w:val="52AE179B"/>
    <w:rsid w:val="52B37D39"/>
    <w:rsid w:val="53127A70"/>
    <w:rsid w:val="53DC0AB3"/>
    <w:rsid w:val="55A55A63"/>
    <w:rsid w:val="55BA1AAE"/>
    <w:rsid w:val="56724A90"/>
    <w:rsid w:val="56E20194"/>
    <w:rsid w:val="57077E12"/>
    <w:rsid w:val="57463183"/>
    <w:rsid w:val="57C70B1D"/>
    <w:rsid w:val="581622FA"/>
    <w:rsid w:val="5826427B"/>
    <w:rsid w:val="58AF0A8D"/>
    <w:rsid w:val="59871B8C"/>
    <w:rsid w:val="59904038"/>
    <w:rsid w:val="59AD749F"/>
    <w:rsid w:val="59C86686"/>
    <w:rsid w:val="5A2D71FF"/>
    <w:rsid w:val="5AC31659"/>
    <w:rsid w:val="5AC44D3B"/>
    <w:rsid w:val="5BFE6EA8"/>
    <w:rsid w:val="5C100BF3"/>
    <w:rsid w:val="5C3A6FA4"/>
    <w:rsid w:val="5ED05CA5"/>
    <w:rsid w:val="5EE5531F"/>
    <w:rsid w:val="5F3E10D4"/>
    <w:rsid w:val="604C05C3"/>
    <w:rsid w:val="60C1050A"/>
    <w:rsid w:val="60F73711"/>
    <w:rsid w:val="619F33CE"/>
    <w:rsid w:val="61B57A50"/>
    <w:rsid w:val="623A0754"/>
    <w:rsid w:val="62C76704"/>
    <w:rsid w:val="62CE5305"/>
    <w:rsid w:val="635633DA"/>
    <w:rsid w:val="63AB6006"/>
    <w:rsid w:val="63AD541C"/>
    <w:rsid w:val="63D36EFD"/>
    <w:rsid w:val="63D9429D"/>
    <w:rsid w:val="64CF0585"/>
    <w:rsid w:val="65FE32AD"/>
    <w:rsid w:val="66DE1781"/>
    <w:rsid w:val="66EC6BE6"/>
    <w:rsid w:val="685562C3"/>
    <w:rsid w:val="687B310F"/>
    <w:rsid w:val="69381D01"/>
    <w:rsid w:val="69443013"/>
    <w:rsid w:val="6D407934"/>
    <w:rsid w:val="6D624AA7"/>
    <w:rsid w:val="6D6B554D"/>
    <w:rsid w:val="6D88740F"/>
    <w:rsid w:val="6F1F197B"/>
    <w:rsid w:val="6F5D6FBB"/>
    <w:rsid w:val="6FD41166"/>
    <w:rsid w:val="70720128"/>
    <w:rsid w:val="70B41401"/>
    <w:rsid w:val="717E55B8"/>
    <w:rsid w:val="72DD3FAF"/>
    <w:rsid w:val="72E02B4E"/>
    <w:rsid w:val="72FD3D9A"/>
    <w:rsid w:val="73E126AE"/>
    <w:rsid w:val="77656495"/>
    <w:rsid w:val="799F6A0D"/>
    <w:rsid w:val="79AD251D"/>
    <w:rsid w:val="7A034D1C"/>
    <w:rsid w:val="7A137BAC"/>
    <w:rsid w:val="7A1742F9"/>
    <w:rsid w:val="7A2E0EF5"/>
    <w:rsid w:val="7AC641B9"/>
    <w:rsid w:val="7B220D8C"/>
    <w:rsid w:val="7B6861DB"/>
    <w:rsid w:val="7B8B1B15"/>
    <w:rsid w:val="7C161002"/>
    <w:rsid w:val="7D7970AC"/>
    <w:rsid w:val="7DC6489B"/>
    <w:rsid w:val="7E755AD5"/>
    <w:rsid w:val="7F1F1AF3"/>
    <w:rsid w:val="7F37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E435C"/>
  <w15:docId w15:val="{5AE08ADC-6B37-4079-808C-58B6E9E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 Indent"/>
    <w:basedOn w:val="a"/>
    <w:qFormat/>
    <w:pPr>
      <w:ind w:firstLineChars="200" w:firstLine="420"/>
    </w:pPr>
  </w:style>
  <w:style w:type="paragraph" w:styleId="a5">
    <w:name w:val="Plain Text"/>
    <w:basedOn w:val="a"/>
    <w:qFormat/>
    <w:rPr>
      <w:rFonts w:ascii="宋体" w:eastAsia="楷体_GB2312" w:hAnsi="Courier New" w:cs="Courier New"/>
      <w:bCs/>
      <w:sz w:val="24"/>
      <w:szCs w:val="21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0">
    <w:name w:val="toc 1"/>
    <w:basedOn w:val="a"/>
    <w:next w:val="a"/>
    <w:qFormat/>
    <w:pPr>
      <w:widowControl/>
    </w:pPr>
    <w:rPr>
      <w:rFonts w:ascii="宋体" w:hAnsi="宋体"/>
      <w:kern w:val="0"/>
    </w:rPr>
  </w:style>
  <w:style w:type="paragraph" w:styleId="aa">
    <w:name w:val="Subtitle"/>
    <w:basedOn w:val="a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styleId="ac">
    <w:name w:val="annotation reference"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9D0879"/>
    <w:rPr>
      <w:color w:val="0000FF" w:themeColor="hyperlink"/>
      <w:u w:val="single"/>
    </w:rPr>
  </w:style>
  <w:style w:type="paragraph" w:customStyle="1" w:styleId="11">
    <w:name w:val="列出段落1"/>
    <w:basedOn w:val="a"/>
    <w:uiPriority w:val="34"/>
    <w:qFormat/>
    <w:locked/>
    <w:rsid w:val="00530433"/>
    <w:pPr>
      <w:spacing w:afterLines="50" w:line="300" w:lineRule="auto"/>
      <w:ind w:firstLineChars="200" w:firstLine="420"/>
      <w:jc w:val="left"/>
    </w:pPr>
    <w:rPr>
      <w:szCs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E950DA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E950DA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F735BE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735BE"/>
    <w:rPr>
      <w:kern w:val="2"/>
      <w:sz w:val="21"/>
      <w:szCs w:val="24"/>
    </w:rPr>
  </w:style>
  <w:style w:type="table" w:customStyle="1" w:styleId="12">
    <w:name w:val="网格型1"/>
    <w:basedOn w:val="a1"/>
    <w:next w:val="ab"/>
    <w:uiPriority w:val="39"/>
    <w:qFormat/>
    <w:rsid w:val="00F735BE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Char">
    <w:name w:val="Char"/>
    <w:basedOn w:val="a"/>
    <w:rsid w:val="00FA36BE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60EC84-0BE8-4A49-899E-A1C8C262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DoubleOX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2020-09-04T08:27:00Z</dcterms:created>
  <dcterms:modified xsi:type="dcterms:W3CDTF">2020-09-04T08:28:00Z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