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46" w:rsidRPr="00553075" w:rsidRDefault="00D91046">
      <w:pPr>
        <w:ind w:rightChars="-381" w:right="-800"/>
        <w:rPr>
          <w:rFonts w:ascii="宋体" w:hAnsi="宋体"/>
          <w:sz w:val="28"/>
        </w:rPr>
      </w:pPr>
    </w:p>
    <w:p w:rsidR="00D91046" w:rsidRPr="00553075" w:rsidRDefault="00D91046">
      <w:pPr>
        <w:rPr>
          <w:rFonts w:ascii="宋体" w:hAnsi="宋体"/>
          <w:sz w:val="28"/>
        </w:rPr>
      </w:pPr>
    </w:p>
    <w:p w:rsidR="00D91046" w:rsidRPr="00553075" w:rsidRDefault="00D91046">
      <w:pPr>
        <w:rPr>
          <w:rFonts w:ascii="宋体" w:hAnsi="宋体"/>
          <w:sz w:val="72"/>
        </w:rPr>
      </w:pPr>
    </w:p>
    <w:p w:rsidR="00D91046" w:rsidRPr="00553075" w:rsidRDefault="00D91046">
      <w:pPr>
        <w:rPr>
          <w:rFonts w:ascii="宋体" w:hAnsi="宋体"/>
          <w:sz w:val="72"/>
        </w:rPr>
      </w:pPr>
    </w:p>
    <w:p w:rsidR="00D91046" w:rsidRPr="00553075" w:rsidRDefault="00D91046" w:rsidP="000E0E4E">
      <w:pPr>
        <w:tabs>
          <w:tab w:val="left" w:pos="2265"/>
        </w:tabs>
        <w:jc w:val="center"/>
        <w:rPr>
          <w:rFonts w:ascii="宋体" w:hAnsi="宋体"/>
          <w:sz w:val="72"/>
        </w:rPr>
      </w:pPr>
      <w:r w:rsidRPr="00553075">
        <w:rPr>
          <w:rFonts w:ascii="宋体" w:hAnsi="宋体" w:hint="eastAsia"/>
          <w:sz w:val="72"/>
        </w:rPr>
        <w:t>招  标  书</w:t>
      </w:r>
    </w:p>
    <w:p w:rsidR="00D91046" w:rsidRPr="00553075" w:rsidRDefault="00D91046">
      <w:pPr>
        <w:tabs>
          <w:tab w:val="left" w:pos="1930"/>
        </w:tabs>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6"/>
        </w:rPr>
      </w:pPr>
      <w:r w:rsidRPr="00553075">
        <w:rPr>
          <w:rFonts w:ascii="宋体" w:hAnsi="宋体" w:hint="eastAsia"/>
          <w:sz w:val="36"/>
        </w:rPr>
        <w:t xml:space="preserve">     招标编号：</w:t>
      </w:r>
      <w:r w:rsidRPr="00553075">
        <w:rPr>
          <w:rFonts w:ascii="宋体" w:hAnsi="宋体" w:hint="eastAsia"/>
          <w:sz w:val="36"/>
          <w:u w:val="single"/>
        </w:rPr>
        <w:t>LZSZ</w:t>
      </w:r>
      <w:r w:rsidR="00E217B1" w:rsidRPr="00553075">
        <w:rPr>
          <w:rFonts w:ascii="宋体" w:hAnsi="宋体"/>
          <w:sz w:val="36"/>
          <w:u w:val="single"/>
        </w:rPr>
        <w:t>Y</w:t>
      </w:r>
      <w:r w:rsidRPr="00553075">
        <w:rPr>
          <w:rFonts w:ascii="宋体" w:hAnsi="宋体" w:hint="eastAsia"/>
          <w:sz w:val="36"/>
          <w:u w:val="single"/>
        </w:rPr>
        <w:t>YY-XX</w:t>
      </w:r>
      <w:r w:rsidR="00E217B1" w:rsidRPr="00553075">
        <w:rPr>
          <w:rFonts w:ascii="宋体" w:hAnsi="宋体"/>
          <w:sz w:val="36"/>
          <w:u w:val="single"/>
        </w:rPr>
        <w:t>ZX</w:t>
      </w:r>
      <w:r w:rsidRPr="00553075">
        <w:rPr>
          <w:rFonts w:ascii="宋体" w:hAnsi="宋体" w:hint="eastAsia"/>
          <w:sz w:val="36"/>
          <w:u w:val="single"/>
        </w:rPr>
        <w:t>-201</w:t>
      </w:r>
      <w:r w:rsidR="00E217B1" w:rsidRPr="00553075">
        <w:rPr>
          <w:rFonts w:ascii="宋体" w:hAnsi="宋体"/>
          <w:sz w:val="36"/>
          <w:u w:val="single"/>
        </w:rPr>
        <w:t>7</w:t>
      </w:r>
      <w:r w:rsidR="004E4BBA" w:rsidRPr="00553075">
        <w:rPr>
          <w:rFonts w:ascii="宋体" w:hAnsi="宋体"/>
          <w:sz w:val="36"/>
          <w:u w:val="single"/>
        </w:rPr>
        <w:t>06</w:t>
      </w:r>
      <w:r w:rsidR="0063272C">
        <w:rPr>
          <w:rFonts w:ascii="宋体" w:hAnsi="宋体"/>
          <w:sz w:val="36"/>
          <w:u w:val="single"/>
        </w:rPr>
        <w:t>09A</w:t>
      </w: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6"/>
        </w:rPr>
      </w:pPr>
      <w:r w:rsidRPr="00553075">
        <w:rPr>
          <w:rFonts w:ascii="宋体" w:hAnsi="宋体" w:hint="eastAsia"/>
          <w:sz w:val="36"/>
        </w:rPr>
        <w:t xml:space="preserve">     招标项目名称：</w:t>
      </w:r>
    </w:p>
    <w:p w:rsidR="00D91046" w:rsidRPr="00553075" w:rsidRDefault="00B70067" w:rsidP="00F92EE9">
      <w:pPr>
        <w:jc w:val="center"/>
        <w:rPr>
          <w:rFonts w:ascii="宋体" w:hAnsi="宋体"/>
          <w:b/>
          <w:sz w:val="36"/>
          <w:szCs w:val="36"/>
        </w:rPr>
      </w:pPr>
      <w:r w:rsidRPr="00553075">
        <w:rPr>
          <w:rFonts w:ascii="宋体" w:hAnsi="宋体" w:hint="eastAsia"/>
          <w:b/>
          <w:sz w:val="36"/>
          <w:szCs w:val="36"/>
        </w:rPr>
        <w:t>4</w:t>
      </w:r>
      <w:r w:rsidRPr="00553075">
        <w:rPr>
          <w:rFonts w:ascii="宋体" w:hAnsi="宋体"/>
          <w:b/>
          <w:sz w:val="36"/>
          <w:szCs w:val="36"/>
        </w:rPr>
        <w:t>3</w:t>
      </w:r>
      <w:r w:rsidRPr="00553075">
        <w:rPr>
          <w:rFonts w:ascii="宋体" w:hAnsi="宋体" w:hint="eastAsia"/>
          <w:b/>
          <w:sz w:val="36"/>
          <w:szCs w:val="36"/>
        </w:rPr>
        <w:t>寸触摸一体机</w:t>
      </w:r>
      <w:r w:rsidR="00F92EE9" w:rsidRPr="00553075">
        <w:rPr>
          <w:rFonts w:ascii="宋体" w:hAnsi="宋体" w:hint="eastAsia"/>
          <w:b/>
          <w:sz w:val="36"/>
          <w:szCs w:val="36"/>
        </w:rPr>
        <w:t>采购</w:t>
      </w:r>
    </w:p>
    <w:p w:rsidR="00D91046" w:rsidRPr="00553075" w:rsidRDefault="00D91046">
      <w:pPr>
        <w:rPr>
          <w:rFonts w:ascii="宋体" w:hAnsi="宋体"/>
          <w:b/>
          <w:sz w:val="36"/>
          <w:szCs w:val="36"/>
        </w:rPr>
      </w:pP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ind w:firstLineChars="1200" w:firstLine="3840"/>
        <w:rPr>
          <w:rFonts w:ascii="宋体" w:hAnsi="宋体"/>
          <w:sz w:val="32"/>
        </w:rPr>
      </w:pPr>
    </w:p>
    <w:p w:rsidR="00D91046" w:rsidRPr="00553075" w:rsidRDefault="00D91046" w:rsidP="0019428C">
      <w:pPr>
        <w:ind w:firstLineChars="1400" w:firstLine="5040"/>
        <w:rPr>
          <w:rFonts w:ascii="宋体" w:hAnsi="宋体"/>
          <w:sz w:val="36"/>
        </w:rPr>
      </w:pPr>
      <w:r w:rsidRPr="00553075">
        <w:rPr>
          <w:rFonts w:ascii="宋体" w:hAnsi="宋体" w:hint="eastAsia"/>
          <w:sz w:val="36"/>
        </w:rPr>
        <w:t>广西</w:t>
      </w:r>
      <w:r w:rsidR="00877A3B" w:rsidRPr="00553075">
        <w:rPr>
          <w:rFonts w:ascii="宋体" w:hAnsi="宋体" w:hint="eastAsia"/>
          <w:sz w:val="36"/>
        </w:rPr>
        <w:t>柳州市中医医院</w:t>
      </w:r>
    </w:p>
    <w:p w:rsidR="00D91046" w:rsidRPr="00553075" w:rsidRDefault="00D91046">
      <w:pPr>
        <w:pStyle w:val="a7"/>
        <w:ind w:leftChars="47" w:left="99"/>
        <w:jc w:val="center"/>
        <w:rPr>
          <w:rFonts w:ascii="宋体" w:hAnsi="宋体"/>
        </w:rPr>
      </w:pPr>
      <w:r w:rsidRPr="00553075">
        <w:rPr>
          <w:rFonts w:ascii="宋体" w:hAnsi="宋体" w:hint="eastAsia"/>
        </w:rPr>
        <w:t xml:space="preserve">                   </w:t>
      </w:r>
      <w:r w:rsidR="0019428C" w:rsidRPr="00553075">
        <w:rPr>
          <w:rFonts w:ascii="宋体" w:hAnsi="宋体"/>
        </w:rPr>
        <w:t xml:space="preserve"> </w:t>
      </w:r>
      <w:r w:rsidR="00877A3B" w:rsidRPr="00553075">
        <w:rPr>
          <w:rFonts w:ascii="宋体" w:hAnsi="宋体"/>
        </w:rPr>
        <w:t xml:space="preserve">    </w:t>
      </w:r>
      <w:r w:rsidRPr="00553075">
        <w:rPr>
          <w:rFonts w:ascii="宋体" w:hAnsi="宋体" w:hint="eastAsia"/>
        </w:rPr>
        <w:t>201</w:t>
      </w:r>
      <w:r w:rsidR="00E217B1" w:rsidRPr="00553075">
        <w:rPr>
          <w:rFonts w:ascii="宋体" w:hAnsi="宋体"/>
        </w:rPr>
        <w:t>7</w:t>
      </w:r>
      <w:r w:rsidRPr="00553075">
        <w:rPr>
          <w:rFonts w:ascii="宋体" w:hAnsi="宋体" w:hint="eastAsia"/>
        </w:rPr>
        <w:t xml:space="preserve">年 </w:t>
      </w:r>
      <w:r w:rsidR="004E4BBA" w:rsidRPr="00553075">
        <w:rPr>
          <w:rFonts w:ascii="宋体" w:hAnsi="宋体"/>
        </w:rPr>
        <w:t>06</w:t>
      </w:r>
      <w:r w:rsidRPr="00553075">
        <w:rPr>
          <w:rFonts w:ascii="宋体" w:hAnsi="宋体" w:hint="eastAsia"/>
        </w:rPr>
        <w:t>月</w:t>
      </w:r>
      <w:r w:rsidR="0063272C">
        <w:rPr>
          <w:rFonts w:ascii="宋体" w:hAnsi="宋体"/>
        </w:rPr>
        <w:t>09</w:t>
      </w:r>
      <w:r w:rsidRPr="00553075">
        <w:rPr>
          <w:rFonts w:ascii="宋体" w:hAnsi="宋体" w:hint="eastAsia"/>
        </w:rPr>
        <w:t>日</w:t>
      </w:r>
    </w:p>
    <w:p w:rsidR="00D91046" w:rsidRPr="00553075" w:rsidRDefault="00D91046">
      <w:pPr>
        <w:ind w:rightChars="100" w:right="210"/>
        <w:jc w:val="center"/>
        <w:rPr>
          <w:rFonts w:ascii="宋体" w:hAnsi="宋体"/>
          <w:sz w:val="44"/>
        </w:rPr>
      </w:pPr>
    </w:p>
    <w:p w:rsidR="00D91046" w:rsidRPr="00553075" w:rsidRDefault="00D91046">
      <w:pPr>
        <w:ind w:rightChars="100" w:right="210"/>
        <w:jc w:val="center"/>
        <w:rPr>
          <w:rFonts w:ascii="宋体" w:hAnsi="宋体"/>
          <w:sz w:val="44"/>
        </w:rPr>
      </w:pPr>
      <w:r w:rsidRPr="00553075">
        <w:rPr>
          <w:rFonts w:ascii="宋体" w:hAnsi="宋体" w:hint="eastAsia"/>
          <w:sz w:val="44"/>
        </w:rPr>
        <w:lastRenderedPageBreak/>
        <w:t>招标邀请书</w:t>
      </w:r>
    </w:p>
    <w:p w:rsidR="00D91046" w:rsidRPr="00553075" w:rsidRDefault="00D91046">
      <w:pPr>
        <w:jc w:val="center"/>
        <w:rPr>
          <w:rFonts w:ascii="宋体" w:hAnsi="宋体"/>
          <w:sz w:val="28"/>
        </w:rPr>
      </w:pPr>
    </w:p>
    <w:p w:rsidR="00D91046" w:rsidRPr="00553075" w:rsidRDefault="00D91046">
      <w:pPr>
        <w:pStyle w:val="aa"/>
        <w:ind w:firstLine="560"/>
        <w:rPr>
          <w:rFonts w:ascii="宋体" w:hAnsi="宋体"/>
          <w:sz w:val="28"/>
        </w:rPr>
      </w:pPr>
      <w:r w:rsidRPr="00553075">
        <w:rPr>
          <w:rFonts w:ascii="宋体" w:hAnsi="宋体" w:hint="eastAsia"/>
          <w:sz w:val="28"/>
        </w:rPr>
        <w:t>广西</w:t>
      </w:r>
      <w:r w:rsidR="00877A3B" w:rsidRPr="00553075">
        <w:rPr>
          <w:rFonts w:ascii="宋体" w:hAnsi="宋体" w:hint="eastAsia"/>
          <w:sz w:val="28"/>
        </w:rPr>
        <w:t>柳州市中医医院</w:t>
      </w:r>
      <w:r w:rsidR="00785E51" w:rsidRPr="00553075">
        <w:rPr>
          <w:rFonts w:ascii="宋体" w:hAnsi="宋体" w:hint="eastAsia"/>
          <w:sz w:val="28"/>
        </w:rPr>
        <w:t>对电脑设备进行国内邀请招标，</w:t>
      </w:r>
      <w:r w:rsidRPr="00553075">
        <w:rPr>
          <w:rFonts w:ascii="宋体" w:hAnsi="宋体" w:hint="eastAsia"/>
          <w:sz w:val="28"/>
        </w:rPr>
        <w:t>邀请合格供货商参加投标。</w:t>
      </w:r>
    </w:p>
    <w:p w:rsidR="00D91046" w:rsidRPr="00553075" w:rsidRDefault="00D91046" w:rsidP="00B70067">
      <w:pPr>
        <w:numPr>
          <w:ilvl w:val="0"/>
          <w:numId w:val="1"/>
        </w:numPr>
        <w:rPr>
          <w:rFonts w:ascii="宋体" w:hAnsi="宋体"/>
          <w:sz w:val="28"/>
        </w:rPr>
      </w:pPr>
      <w:r w:rsidRPr="00553075">
        <w:rPr>
          <w:rFonts w:ascii="宋体" w:hAnsi="宋体" w:hint="eastAsia"/>
          <w:sz w:val="28"/>
        </w:rPr>
        <w:t>招标项目名称：</w:t>
      </w:r>
      <w:r w:rsidR="00B70067" w:rsidRPr="00553075">
        <w:rPr>
          <w:rFonts w:ascii="宋体" w:hAnsi="宋体" w:hint="eastAsia"/>
          <w:b/>
          <w:sz w:val="24"/>
        </w:rPr>
        <w:t>43寸触摸一体机采购</w:t>
      </w:r>
    </w:p>
    <w:p w:rsidR="00D91046" w:rsidRPr="00553075" w:rsidRDefault="00D91046">
      <w:pPr>
        <w:numPr>
          <w:ilvl w:val="0"/>
          <w:numId w:val="1"/>
        </w:numPr>
        <w:rPr>
          <w:rFonts w:ascii="宋体" w:hAnsi="宋体"/>
          <w:sz w:val="28"/>
        </w:rPr>
      </w:pPr>
      <w:r w:rsidRPr="00553075">
        <w:rPr>
          <w:rFonts w:ascii="宋体" w:hAnsi="宋体" w:hint="eastAsia"/>
          <w:sz w:val="28"/>
        </w:rPr>
        <w:t>文件发放时间：</w:t>
      </w:r>
      <w:r w:rsidR="00F278A5" w:rsidRPr="00553075">
        <w:rPr>
          <w:rFonts w:ascii="宋体" w:hAnsi="宋体"/>
          <w:sz w:val="28"/>
        </w:rPr>
        <w:t>2017</w:t>
      </w:r>
      <w:r w:rsidRPr="00553075">
        <w:rPr>
          <w:rFonts w:ascii="宋体" w:hAnsi="宋体" w:hint="eastAsia"/>
          <w:sz w:val="28"/>
        </w:rPr>
        <w:t>年</w:t>
      </w:r>
      <w:r w:rsidR="00F278A5" w:rsidRPr="00553075">
        <w:rPr>
          <w:rFonts w:ascii="宋体" w:hAnsi="宋体"/>
          <w:sz w:val="28"/>
        </w:rPr>
        <w:t>6</w:t>
      </w:r>
      <w:r w:rsidRPr="00553075">
        <w:rPr>
          <w:rFonts w:ascii="宋体" w:hAnsi="宋体" w:hint="eastAsia"/>
          <w:sz w:val="28"/>
        </w:rPr>
        <w:t>月</w:t>
      </w:r>
      <w:r w:rsidR="0063272C">
        <w:rPr>
          <w:rFonts w:ascii="宋体" w:hAnsi="宋体"/>
          <w:sz w:val="28"/>
        </w:rPr>
        <w:t>9</w:t>
      </w:r>
      <w:r w:rsidRPr="00553075">
        <w:rPr>
          <w:rFonts w:ascii="宋体" w:hAnsi="宋体" w:hint="eastAsia"/>
          <w:sz w:val="28"/>
        </w:rPr>
        <w:t>日</w:t>
      </w:r>
    </w:p>
    <w:p w:rsidR="00D91046" w:rsidRPr="00553075" w:rsidRDefault="00D91046">
      <w:pPr>
        <w:numPr>
          <w:ilvl w:val="0"/>
          <w:numId w:val="1"/>
        </w:numPr>
        <w:rPr>
          <w:rFonts w:ascii="宋体" w:hAnsi="宋体"/>
          <w:sz w:val="28"/>
        </w:rPr>
      </w:pPr>
      <w:r w:rsidRPr="00553075">
        <w:rPr>
          <w:rFonts w:ascii="宋体" w:hAnsi="宋体" w:hint="eastAsia"/>
          <w:sz w:val="28"/>
        </w:rPr>
        <w:t>投标截止时间：</w:t>
      </w:r>
      <w:r w:rsidR="00F278A5" w:rsidRPr="00553075">
        <w:rPr>
          <w:rFonts w:ascii="宋体" w:hAnsi="宋体"/>
          <w:sz w:val="28"/>
        </w:rPr>
        <w:t>2017</w:t>
      </w:r>
      <w:r w:rsidRPr="00553075">
        <w:rPr>
          <w:rFonts w:ascii="宋体" w:hAnsi="宋体" w:hint="eastAsia"/>
          <w:sz w:val="28"/>
        </w:rPr>
        <w:t>年</w:t>
      </w:r>
      <w:r w:rsidR="00F278A5" w:rsidRPr="00553075">
        <w:rPr>
          <w:rFonts w:ascii="宋体" w:hAnsi="宋体"/>
          <w:sz w:val="28"/>
        </w:rPr>
        <w:t>6</w:t>
      </w:r>
      <w:r w:rsidRPr="00553075">
        <w:rPr>
          <w:rFonts w:ascii="宋体" w:hAnsi="宋体" w:hint="eastAsia"/>
          <w:sz w:val="28"/>
        </w:rPr>
        <w:t>月</w:t>
      </w:r>
      <w:r w:rsidR="0063272C">
        <w:rPr>
          <w:rFonts w:ascii="宋体" w:hAnsi="宋体"/>
          <w:sz w:val="28"/>
        </w:rPr>
        <w:t>14</w:t>
      </w:r>
      <w:r w:rsidR="00F278A5" w:rsidRPr="00553075">
        <w:rPr>
          <w:rFonts w:ascii="宋体" w:hAnsi="宋体"/>
          <w:sz w:val="28"/>
        </w:rPr>
        <w:t>日</w:t>
      </w:r>
    </w:p>
    <w:p w:rsidR="00D91046" w:rsidRPr="00553075" w:rsidRDefault="00D91046">
      <w:pPr>
        <w:numPr>
          <w:ilvl w:val="0"/>
          <w:numId w:val="1"/>
        </w:numPr>
        <w:rPr>
          <w:rFonts w:ascii="宋体" w:hAnsi="宋体"/>
          <w:sz w:val="28"/>
        </w:rPr>
      </w:pPr>
      <w:r w:rsidRPr="00553075">
        <w:rPr>
          <w:rFonts w:ascii="宋体" w:hAnsi="宋体" w:hint="eastAsia"/>
          <w:sz w:val="28"/>
        </w:rPr>
        <w:t>投标地点：广西</w:t>
      </w:r>
      <w:r w:rsidR="00877A3B" w:rsidRPr="00553075">
        <w:rPr>
          <w:rFonts w:ascii="宋体" w:hAnsi="宋体" w:hint="eastAsia"/>
          <w:sz w:val="28"/>
        </w:rPr>
        <w:t>柳州市中医医院</w:t>
      </w:r>
      <w:r w:rsidRPr="00553075">
        <w:rPr>
          <w:rFonts w:ascii="宋体" w:hAnsi="宋体" w:hint="eastAsia"/>
          <w:sz w:val="28"/>
        </w:rPr>
        <w:t>院办（来函请注明投标文件）</w:t>
      </w:r>
    </w:p>
    <w:p w:rsidR="00D91046" w:rsidRPr="00553075" w:rsidRDefault="00D91046">
      <w:pPr>
        <w:ind w:left="1360"/>
        <w:rPr>
          <w:rFonts w:ascii="宋体" w:hAnsi="宋体"/>
          <w:sz w:val="28"/>
        </w:rPr>
      </w:pPr>
      <w:r w:rsidRPr="00553075">
        <w:rPr>
          <w:rFonts w:ascii="宋体" w:hAnsi="宋体" w:hint="eastAsia"/>
          <w:sz w:val="28"/>
        </w:rPr>
        <w:t>收件人：</w:t>
      </w:r>
      <w:r w:rsidR="0082324B" w:rsidRPr="00553075">
        <w:rPr>
          <w:rFonts w:ascii="宋体" w:hAnsi="宋体" w:hint="eastAsia"/>
          <w:color w:val="000000"/>
          <w:sz w:val="28"/>
          <w:szCs w:val="28"/>
          <w:shd w:val="clear" w:color="auto" w:fill="FFFFFF"/>
        </w:rPr>
        <w:t>王文晓</w:t>
      </w:r>
      <w:r w:rsidRPr="00553075">
        <w:rPr>
          <w:rFonts w:ascii="宋体" w:hAnsi="宋体" w:hint="eastAsia"/>
          <w:sz w:val="28"/>
        </w:rPr>
        <w:t xml:space="preserve"> </w:t>
      </w:r>
    </w:p>
    <w:p w:rsidR="00D91046" w:rsidRPr="00553075" w:rsidRDefault="00D91046">
      <w:pPr>
        <w:ind w:leftChars="672" w:left="1411"/>
        <w:rPr>
          <w:rFonts w:ascii="宋体" w:hAnsi="宋体"/>
          <w:sz w:val="28"/>
        </w:rPr>
      </w:pPr>
      <w:r w:rsidRPr="00553075">
        <w:rPr>
          <w:rFonts w:ascii="宋体" w:hAnsi="宋体" w:hint="eastAsia"/>
          <w:sz w:val="28"/>
        </w:rPr>
        <w:t>地址：柳州市解放北路32号</w:t>
      </w:r>
      <w:r w:rsidR="00877A3B" w:rsidRPr="00553075">
        <w:rPr>
          <w:rFonts w:ascii="宋体" w:hAnsi="宋体" w:hint="eastAsia"/>
          <w:sz w:val="28"/>
        </w:rPr>
        <w:t>柳州市中医医院</w:t>
      </w:r>
      <w:r w:rsidRPr="00553075">
        <w:rPr>
          <w:rFonts w:ascii="宋体" w:hAnsi="宋体" w:hint="eastAsia"/>
          <w:sz w:val="28"/>
        </w:rPr>
        <w:t>院办；邮编：545001</w:t>
      </w:r>
    </w:p>
    <w:p w:rsidR="00D91046" w:rsidRPr="00553075" w:rsidRDefault="00D91046">
      <w:pPr>
        <w:ind w:firstLineChars="500" w:firstLine="1400"/>
        <w:rPr>
          <w:rFonts w:ascii="宋体" w:hAnsi="宋体"/>
          <w:sz w:val="28"/>
        </w:rPr>
      </w:pPr>
      <w:r w:rsidRPr="00553075">
        <w:rPr>
          <w:rFonts w:ascii="宋体" w:hAnsi="宋体" w:hint="eastAsia"/>
          <w:sz w:val="28"/>
        </w:rPr>
        <w:t>办公电话：0772—5357110   FAX：0772—5357111</w:t>
      </w:r>
    </w:p>
    <w:p w:rsidR="00D91046" w:rsidRPr="00553075" w:rsidRDefault="00D91046">
      <w:pPr>
        <w:numPr>
          <w:ilvl w:val="0"/>
          <w:numId w:val="1"/>
        </w:numPr>
        <w:rPr>
          <w:rFonts w:ascii="宋体" w:hAnsi="宋体"/>
          <w:sz w:val="28"/>
        </w:rPr>
      </w:pPr>
      <w:r w:rsidRPr="00553075">
        <w:rPr>
          <w:rFonts w:ascii="宋体" w:hAnsi="宋体" w:hint="eastAsia"/>
          <w:sz w:val="28"/>
        </w:rPr>
        <w:t>凡对本次招标提出询问，请与广西</w:t>
      </w:r>
      <w:r w:rsidR="00877A3B" w:rsidRPr="00553075">
        <w:rPr>
          <w:rFonts w:ascii="宋体" w:hAnsi="宋体" w:hint="eastAsia"/>
          <w:sz w:val="28"/>
        </w:rPr>
        <w:t>柳州市中医医院</w:t>
      </w:r>
      <w:r w:rsidRPr="00553075">
        <w:rPr>
          <w:rFonts w:ascii="宋体" w:hAnsi="宋体" w:hint="eastAsia"/>
          <w:sz w:val="28"/>
        </w:rPr>
        <w:t>信息科、审计科联系</w:t>
      </w:r>
    </w:p>
    <w:p w:rsidR="00D91046" w:rsidRPr="00553075" w:rsidRDefault="00D91046">
      <w:pPr>
        <w:rPr>
          <w:rFonts w:ascii="宋体" w:hAnsi="宋体"/>
          <w:sz w:val="28"/>
        </w:rPr>
      </w:pPr>
      <w:r w:rsidRPr="00553075">
        <w:rPr>
          <w:rFonts w:ascii="宋体" w:hAnsi="宋体" w:hint="eastAsia"/>
          <w:sz w:val="28"/>
        </w:rPr>
        <w:t xml:space="preserve">        （电话：0772—5357152，5357126联系人：</w:t>
      </w:r>
      <w:r w:rsidR="00785E51" w:rsidRPr="00553075">
        <w:rPr>
          <w:rFonts w:ascii="宋体" w:hAnsi="宋体" w:hint="eastAsia"/>
          <w:sz w:val="28"/>
        </w:rPr>
        <w:t>康秀谦</w:t>
      </w:r>
      <w:r w:rsidRPr="00553075">
        <w:rPr>
          <w:rFonts w:ascii="宋体" w:hAnsi="宋体" w:hint="eastAsia"/>
          <w:sz w:val="28"/>
        </w:rPr>
        <w:t>、</w:t>
      </w:r>
      <w:r w:rsidR="0082324B" w:rsidRPr="00553075">
        <w:rPr>
          <w:rFonts w:ascii="宋体" w:hAnsi="宋体" w:hint="eastAsia"/>
          <w:sz w:val="28"/>
        </w:rPr>
        <w:t>罗莹</w:t>
      </w:r>
      <w:r w:rsidRPr="00553075">
        <w:rPr>
          <w:rFonts w:ascii="宋体" w:hAnsi="宋体" w:hint="eastAsia"/>
          <w:sz w:val="28"/>
        </w:rPr>
        <w:t>）。</w:t>
      </w:r>
    </w:p>
    <w:p w:rsidR="00D91046" w:rsidRPr="00553075" w:rsidRDefault="00D91046">
      <w:pPr>
        <w:rPr>
          <w:rFonts w:ascii="宋体" w:hAnsi="宋体"/>
          <w:sz w:val="28"/>
        </w:rPr>
      </w:pPr>
    </w:p>
    <w:p w:rsidR="00D91046" w:rsidRPr="00553075" w:rsidRDefault="00D91046">
      <w:pPr>
        <w:rPr>
          <w:rFonts w:ascii="宋体" w:hAnsi="宋体"/>
          <w:sz w:val="28"/>
        </w:rPr>
      </w:pPr>
    </w:p>
    <w:p w:rsidR="00D91046" w:rsidRPr="00553075" w:rsidRDefault="00D91046">
      <w:pPr>
        <w:rPr>
          <w:rFonts w:ascii="宋体" w:hAnsi="宋体"/>
          <w:sz w:val="28"/>
        </w:rPr>
      </w:pPr>
    </w:p>
    <w:p w:rsidR="00D91046" w:rsidRPr="00553075" w:rsidRDefault="00D91046">
      <w:pPr>
        <w:rPr>
          <w:rFonts w:ascii="宋体" w:hAnsi="宋体"/>
          <w:sz w:val="28"/>
        </w:rPr>
      </w:pPr>
    </w:p>
    <w:p w:rsidR="00D91046" w:rsidRPr="00553075" w:rsidRDefault="00D91046">
      <w:pPr>
        <w:ind w:firstLine="6225"/>
        <w:rPr>
          <w:rFonts w:ascii="宋体" w:hAnsi="宋体"/>
          <w:sz w:val="28"/>
        </w:rPr>
      </w:pPr>
    </w:p>
    <w:p w:rsidR="00D91046" w:rsidRPr="00553075" w:rsidRDefault="00D91046">
      <w:pPr>
        <w:ind w:firstLineChars="400" w:firstLine="1120"/>
        <w:rPr>
          <w:rFonts w:ascii="宋体" w:hAnsi="宋体"/>
          <w:sz w:val="28"/>
        </w:rPr>
      </w:pPr>
      <w:r w:rsidRPr="00553075">
        <w:rPr>
          <w:rFonts w:ascii="宋体" w:hAnsi="宋体" w:hint="eastAsia"/>
          <w:sz w:val="28"/>
        </w:rPr>
        <w:t xml:space="preserve">                                 </w:t>
      </w:r>
    </w:p>
    <w:p w:rsidR="00D91046" w:rsidRPr="00553075" w:rsidRDefault="00D91046">
      <w:pPr>
        <w:ind w:firstLineChars="400" w:firstLine="1120"/>
        <w:rPr>
          <w:rFonts w:ascii="宋体" w:hAnsi="宋体"/>
          <w:sz w:val="28"/>
        </w:rPr>
      </w:pPr>
    </w:p>
    <w:p w:rsidR="00D91046" w:rsidRPr="00553075" w:rsidRDefault="00D91046">
      <w:pPr>
        <w:ind w:firstLineChars="400" w:firstLine="1120"/>
        <w:rPr>
          <w:rFonts w:ascii="宋体" w:hAnsi="宋体"/>
          <w:sz w:val="28"/>
        </w:rPr>
      </w:pPr>
    </w:p>
    <w:p w:rsidR="00D91046" w:rsidRPr="00553075" w:rsidRDefault="00D91046">
      <w:pPr>
        <w:ind w:firstLineChars="400" w:firstLine="1120"/>
        <w:rPr>
          <w:rFonts w:ascii="宋体" w:hAnsi="宋体"/>
          <w:sz w:val="28"/>
        </w:rPr>
      </w:pPr>
      <w:r w:rsidRPr="00553075">
        <w:rPr>
          <w:rFonts w:ascii="宋体" w:hAnsi="宋体" w:hint="eastAsia"/>
          <w:sz w:val="28"/>
        </w:rPr>
        <w:t xml:space="preserve"> </w:t>
      </w:r>
    </w:p>
    <w:p w:rsidR="00D91046" w:rsidRPr="00553075" w:rsidRDefault="00D91046">
      <w:pPr>
        <w:ind w:firstLineChars="400" w:firstLine="1120"/>
        <w:rPr>
          <w:rFonts w:ascii="宋体" w:hAnsi="宋体"/>
          <w:sz w:val="28"/>
        </w:rPr>
      </w:pPr>
    </w:p>
    <w:p w:rsidR="00D91046" w:rsidRPr="00553075" w:rsidRDefault="00D91046">
      <w:pPr>
        <w:jc w:val="center"/>
        <w:rPr>
          <w:rFonts w:ascii="宋体" w:hAnsi="宋体"/>
          <w:sz w:val="28"/>
        </w:rPr>
      </w:pPr>
      <w:r w:rsidRPr="00553075">
        <w:rPr>
          <w:rFonts w:ascii="宋体" w:hAnsi="宋体" w:hint="eastAsia"/>
          <w:sz w:val="44"/>
        </w:rPr>
        <w:lastRenderedPageBreak/>
        <w:t>投标方须知</w:t>
      </w:r>
    </w:p>
    <w:p w:rsidR="00D91046" w:rsidRPr="00553075" w:rsidRDefault="00D91046">
      <w:pPr>
        <w:ind w:leftChars="1" w:left="2" w:firstLineChars="50" w:firstLine="140"/>
        <w:rPr>
          <w:rFonts w:ascii="宋体" w:hAnsi="宋体"/>
          <w:sz w:val="28"/>
        </w:rPr>
      </w:pPr>
      <w:r w:rsidRPr="00553075">
        <w:rPr>
          <w:rFonts w:ascii="宋体" w:hAnsi="宋体" w:hint="eastAsia"/>
          <w:sz w:val="28"/>
        </w:rPr>
        <w:t>一、合格投标商的范围：</w:t>
      </w:r>
    </w:p>
    <w:p w:rsidR="00D91046" w:rsidRPr="00553075" w:rsidRDefault="00D91046">
      <w:pPr>
        <w:ind w:left="570" w:firstLineChars="50" w:firstLine="140"/>
        <w:rPr>
          <w:rFonts w:ascii="宋体" w:hAnsi="宋体"/>
          <w:sz w:val="28"/>
        </w:rPr>
      </w:pPr>
      <w:r w:rsidRPr="00553075">
        <w:rPr>
          <w:rFonts w:ascii="宋体" w:hAnsi="宋体" w:hint="eastAsia"/>
          <w:sz w:val="28"/>
        </w:rPr>
        <w:t>1、具有法人资格和经营许可证的国有经营单位、个体经销商。</w:t>
      </w:r>
    </w:p>
    <w:p w:rsidR="00D91046" w:rsidRPr="00553075" w:rsidRDefault="00D91046">
      <w:pPr>
        <w:ind w:left="570" w:firstLineChars="50" w:firstLine="140"/>
        <w:rPr>
          <w:rFonts w:ascii="宋体" w:hAnsi="宋体"/>
          <w:sz w:val="28"/>
        </w:rPr>
      </w:pPr>
      <w:r w:rsidRPr="00553075">
        <w:rPr>
          <w:rFonts w:ascii="宋体" w:hAnsi="宋体" w:hint="eastAsia"/>
          <w:sz w:val="28"/>
        </w:rPr>
        <w:t>2、投标方应遵守有关国家法律、法令和条例。</w:t>
      </w:r>
    </w:p>
    <w:p w:rsidR="00D91046" w:rsidRPr="00553075" w:rsidRDefault="00D91046">
      <w:pPr>
        <w:rPr>
          <w:rFonts w:ascii="宋体" w:hAnsi="宋体"/>
          <w:sz w:val="28"/>
        </w:rPr>
      </w:pPr>
      <w:r w:rsidRPr="00553075">
        <w:rPr>
          <w:rFonts w:ascii="宋体" w:hAnsi="宋体" w:hint="eastAsia"/>
          <w:sz w:val="28"/>
        </w:rPr>
        <w:t>二、投标方应根据自己的能力，按招标方的要求选投自己经销的产品。如投标报价显失公允，明显低于产品成本价或明显高于市场价的，视为无效标书。</w:t>
      </w:r>
    </w:p>
    <w:p w:rsidR="00D91046" w:rsidRPr="00553075" w:rsidRDefault="00D91046">
      <w:pPr>
        <w:rPr>
          <w:rFonts w:ascii="宋体" w:hAnsi="宋体"/>
          <w:sz w:val="28"/>
        </w:rPr>
      </w:pPr>
      <w:r w:rsidRPr="00553075">
        <w:rPr>
          <w:rFonts w:ascii="宋体" w:hAnsi="宋体" w:hint="eastAsia"/>
          <w:sz w:val="28"/>
        </w:rPr>
        <w:t>三、投标文件的组成：</w:t>
      </w:r>
    </w:p>
    <w:p w:rsidR="00D91046" w:rsidRPr="00553075" w:rsidRDefault="00D91046">
      <w:pPr>
        <w:ind w:firstLineChars="250" w:firstLine="700"/>
        <w:rPr>
          <w:rFonts w:ascii="宋体" w:hAnsi="宋体"/>
          <w:sz w:val="28"/>
        </w:rPr>
      </w:pPr>
      <w:r w:rsidRPr="00553075">
        <w:rPr>
          <w:rFonts w:ascii="宋体" w:hAnsi="宋体" w:hint="eastAsia"/>
          <w:sz w:val="28"/>
        </w:rPr>
        <w:t>1、投标报价表和质量服务承诺；</w:t>
      </w:r>
    </w:p>
    <w:p w:rsidR="00D91046" w:rsidRPr="00553075" w:rsidRDefault="00D91046">
      <w:pPr>
        <w:ind w:leftChars="334" w:left="841" w:hangingChars="50" w:hanging="140"/>
        <w:rPr>
          <w:rFonts w:ascii="宋体" w:hAnsi="宋体"/>
          <w:sz w:val="28"/>
        </w:rPr>
      </w:pPr>
      <w:r w:rsidRPr="00553075">
        <w:rPr>
          <w:rFonts w:ascii="宋体" w:hAnsi="宋体" w:hint="eastAsia"/>
          <w:sz w:val="28"/>
        </w:rPr>
        <w:t>2、生产企业：《生产经营许可证》、《企业法人营业执照》、《税务登记证》（副本）、《产品生产注册证》、《产品质量检测合格证》、《法定代表人身份证复印件》、《法人代表身份证复印件》。</w:t>
      </w:r>
    </w:p>
    <w:p w:rsidR="00D91046" w:rsidRPr="00553075" w:rsidRDefault="00D91046">
      <w:pPr>
        <w:ind w:leftChars="334" w:left="701"/>
        <w:rPr>
          <w:rFonts w:ascii="宋体" w:hAnsi="宋体"/>
          <w:sz w:val="28"/>
        </w:rPr>
      </w:pPr>
      <w:r w:rsidRPr="00553075">
        <w:rPr>
          <w:rFonts w:ascii="宋体" w:hAnsi="宋体" w:hint="eastAsia"/>
          <w:sz w:val="28"/>
        </w:rPr>
        <w:t>3、经营企业：《经营许可证》、《企业法人营业执照》</w:t>
      </w:r>
      <w:r w:rsidRPr="00553075">
        <w:rPr>
          <w:rFonts w:ascii="宋体" w:hAnsi="宋体"/>
          <w:sz w:val="28"/>
        </w:rPr>
        <w:t>（</w:t>
      </w:r>
      <w:r w:rsidRPr="00553075">
        <w:rPr>
          <w:rFonts w:ascii="宋体" w:hAnsi="宋体" w:hint="eastAsia"/>
          <w:sz w:val="28"/>
        </w:rPr>
        <w:t>副本）、《税务登记证》（副本）、《产品生产注册证》、《产品质量检测合格证》、《产品销售授权书》、《法定代表人身份证复印件》、《法人代表身份证复印件》，进口产品必须有国家相关部门审批的《进口产品注册证》及副件（认可表）。若经销非本单位的产品，经营单位必须提供生产厂家（公司）授予的产品市场代理证书原件。</w:t>
      </w:r>
    </w:p>
    <w:p w:rsidR="00D91046" w:rsidRPr="00553075" w:rsidRDefault="00D91046">
      <w:pPr>
        <w:ind w:firstLine="570"/>
        <w:rPr>
          <w:rFonts w:ascii="宋体" w:hAnsi="宋体"/>
          <w:sz w:val="28"/>
        </w:rPr>
      </w:pPr>
      <w:r w:rsidRPr="00553075">
        <w:rPr>
          <w:rFonts w:ascii="宋体" w:hAnsi="宋体" w:hint="eastAsia"/>
          <w:sz w:val="28"/>
        </w:rPr>
        <w:t>以上文件复印件均需盖单位公章，并与原件核验。</w:t>
      </w:r>
    </w:p>
    <w:p w:rsidR="00D91046" w:rsidRPr="00553075" w:rsidRDefault="00D91046">
      <w:pPr>
        <w:ind w:leftChars="267" w:left="701" w:hangingChars="50" w:hanging="140"/>
        <w:rPr>
          <w:rFonts w:ascii="宋体" w:hAnsi="宋体"/>
          <w:sz w:val="28"/>
        </w:rPr>
      </w:pPr>
      <w:r w:rsidRPr="00553075">
        <w:rPr>
          <w:rFonts w:ascii="宋体" w:hAnsi="宋体" w:hint="eastAsia"/>
          <w:sz w:val="28"/>
        </w:rPr>
        <w:t>4、其他资格证明材料（如：产品图片、使用说明、公司简介、市场情况、用户名单、培训及售后服务等内容）。</w:t>
      </w:r>
    </w:p>
    <w:p w:rsidR="00D91046" w:rsidRPr="00553075" w:rsidRDefault="00D91046">
      <w:pPr>
        <w:ind w:leftChars="270" w:left="567"/>
        <w:rPr>
          <w:rFonts w:ascii="宋体" w:hAnsi="宋体"/>
          <w:sz w:val="28"/>
        </w:rPr>
      </w:pPr>
      <w:r w:rsidRPr="00553075">
        <w:rPr>
          <w:rFonts w:ascii="宋体" w:hAnsi="宋体" w:hint="eastAsia"/>
          <w:sz w:val="28"/>
        </w:rPr>
        <w:t>5、投标文件份数：正本壹份，副本贰份，共叁份。并在文件左上角注明“正本”、“副本”，一旦正本与副本不符，以正本为准。</w:t>
      </w:r>
    </w:p>
    <w:p w:rsidR="00D91046" w:rsidRPr="00553075" w:rsidRDefault="00D91046">
      <w:pPr>
        <w:ind w:leftChars="267" w:left="561" w:firstLineChars="2" w:firstLine="6"/>
        <w:rPr>
          <w:rFonts w:ascii="宋体" w:hAnsi="宋体"/>
          <w:sz w:val="28"/>
        </w:rPr>
      </w:pPr>
      <w:r w:rsidRPr="00553075">
        <w:rPr>
          <w:rFonts w:ascii="宋体" w:hAnsi="宋体" w:hint="eastAsia"/>
          <w:sz w:val="28"/>
        </w:rPr>
        <w:t>6、投标文件在投标截止时间内密封注明投标设备名称，并送（寄）达</w:t>
      </w:r>
      <w:r w:rsidRPr="00553075">
        <w:rPr>
          <w:rFonts w:ascii="宋体" w:hAnsi="宋体" w:hint="eastAsia"/>
          <w:sz w:val="28"/>
        </w:rPr>
        <w:lastRenderedPageBreak/>
        <w:t>指定地点。</w:t>
      </w:r>
    </w:p>
    <w:p w:rsidR="00D91046" w:rsidRPr="00553075" w:rsidRDefault="00D91046">
      <w:pPr>
        <w:rPr>
          <w:rFonts w:ascii="宋体" w:hAnsi="宋体"/>
          <w:sz w:val="28"/>
        </w:rPr>
      </w:pPr>
      <w:r w:rsidRPr="00553075">
        <w:rPr>
          <w:rFonts w:ascii="宋体" w:hAnsi="宋体" w:hint="eastAsia"/>
          <w:sz w:val="28"/>
        </w:rPr>
        <w:t xml:space="preserve">    7、开标及评标：</w:t>
      </w:r>
    </w:p>
    <w:p w:rsidR="00D91046" w:rsidRPr="00553075" w:rsidRDefault="00D91046">
      <w:pPr>
        <w:ind w:leftChars="270" w:left="567"/>
        <w:rPr>
          <w:rFonts w:ascii="宋体" w:hAnsi="宋体"/>
          <w:sz w:val="28"/>
        </w:rPr>
      </w:pPr>
      <w:r w:rsidRPr="00553075">
        <w:rPr>
          <w:rFonts w:ascii="宋体" w:hAnsi="宋体" w:hint="eastAsia"/>
          <w:sz w:val="28"/>
        </w:rPr>
        <w:t>（1）、招标方在投标截止后开标，开标议标会按《</w:t>
      </w:r>
      <w:r w:rsidR="00877A3B" w:rsidRPr="00553075">
        <w:rPr>
          <w:rFonts w:ascii="宋体" w:hAnsi="宋体" w:hint="eastAsia"/>
          <w:sz w:val="28"/>
        </w:rPr>
        <w:t>柳州市中医医院</w:t>
      </w:r>
      <w:r w:rsidRPr="00553075">
        <w:rPr>
          <w:rFonts w:ascii="宋体" w:hAnsi="宋体" w:hint="eastAsia"/>
          <w:sz w:val="28"/>
        </w:rPr>
        <w:t>招标采购办法》规定进行，由医院主持，医院评标委员会成员及有关人员参加。</w:t>
      </w:r>
    </w:p>
    <w:p w:rsidR="00D91046" w:rsidRPr="00553075" w:rsidRDefault="00D91046">
      <w:pPr>
        <w:ind w:firstLine="570"/>
        <w:rPr>
          <w:rFonts w:ascii="宋体" w:hAnsi="宋体"/>
          <w:sz w:val="28"/>
        </w:rPr>
      </w:pPr>
      <w:r w:rsidRPr="00553075">
        <w:rPr>
          <w:rFonts w:ascii="宋体" w:hAnsi="宋体" w:hint="eastAsia"/>
          <w:sz w:val="28"/>
        </w:rPr>
        <w:t>（2）、开标时检查投标文件密封情况，确认无误后拆封。</w:t>
      </w:r>
    </w:p>
    <w:p w:rsidR="00D91046" w:rsidRPr="00553075" w:rsidRDefault="00D91046">
      <w:pPr>
        <w:ind w:leftChars="267" w:left="701" w:hangingChars="50" w:hanging="140"/>
        <w:rPr>
          <w:rFonts w:ascii="宋体" w:hAnsi="宋体"/>
          <w:sz w:val="28"/>
        </w:rPr>
      </w:pPr>
      <w:r w:rsidRPr="00553075">
        <w:rPr>
          <w:rFonts w:ascii="宋体" w:hAnsi="宋体" w:hint="eastAsia"/>
          <w:sz w:val="28"/>
        </w:rPr>
        <w:t>（3）、评标按招标文件要求进行：比较投标产品质量、投标报价，同时考虑服务承诺、经营信誉等因素，评标委员会以投票方式确定中标产品。</w:t>
      </w:r>
    </w:p>
    <w:p w:rsidR="00D91046" w:rsidRPr="00553075" w:rsidRDefault="00D91046">
      <w:pPr>
        <w:ind w:firstLineChars="200" w:firstLine="560"/>
        <w:rPr>
          <w:rFonts w:ascii="宋体" w:hAnsi="宋体"/>
          <w:sz w:val="28"/>
        </w:rPr>
      </w:pPr>
      <w:r w:rsidRPr="00553075">
        <w:rPr>
          <w:rFonts w:ascii="宋体" w:hAnsi="宋体" w:hint="eastAsia"/>
          <w:sz w:val="28"/>
        </w:rPr>
        <w:t>8、中标和签订合同：</w:t>
      </w:r>
    </w:p>
    <w:p w:rsidR="00D91046" w:rsidRPr="00553075" w:rsidRDefault="00D91046">
      <w:pPr>
        <w:ind w:leftChars="267" w:left="701" w:hangingChars="50" w:hanging="140"/>
        <w:rPr>
          <w:rFonts w:ascii="宋体" w:hAnsi="宋体"/>
          <w:sz w:val="28"/>
        </w:rPr>
      </w:pPr>
      <w:r w:rsidRPr="00553075">
        <w:rPr>
          <w:rFonts w:ascii="宋体" w:hAnsi="宋体" w:hint="eastAsia"/>
          <w:sz w:val="28"/>
        </w:rPr>
        <w:t>（1）、在投标有效期内，招标方以电话或书面形式通知所选定的中标方，落标者招标方不再另行通知，也不作落标原因解释。</w:t>
      </w:r>
    </w:p>
    <w:p w:rsidR="00D91046" w:rsidRPr="00553075" w:rsidRDefault="00D91046">
      <w:pPr>
        <w:ind w:leftChars="267" w:left="841" w:hangingChars="100" w:hanging="280"/>
        <w:rPr>
          <w:rFonts w:ascii="宋体" w:hAnsi="宋体"/>
          <w:sz w:val="28"/>
        </w:rPr>
      </w:pPr>
      <w:r w:rsidRPr="00553075">
        <w:rPr>
          <w:rFonts w:ascii="宋体" w:hAnsi="宋体" w:hint="eastAsia"/>
          <w:sz w:val="28"/>
        </w:rPr>
        <w:t>（2）、中标方应按中标通知规定时间、地点与招标方签订供销合同。</w:t>
      </w:r>
    </w:p>
    <w:p w:rsidR="00D91046" w:rsidRPr="00553075" w:rsidRDefault="00D91046">
      <w:pPr>
        <w:ind w:firstLineChars="200" w:firstLine="560"/>
        <w:rPr>
          <w:rFonts w:ascii="宋体" w:hAnsi="宋体"/>
          <w:sz w:val="28"/>
        </w:rPr>
      </w:pPr>
      <w:r w:rsidRPr="00553075">
        <w:rPr>
          <w:rFonts w:ascii="宋体" w:hAnsi="宋体" w:hint="eastAsia"/>
          <w:sz w:val="28"/>
        </w:rPr>
        <w:t>9、交货期由招标方与投标方在合同中确定。</w:t>
      </w:r>
    </w:p>
    <w:p w:rsidR="00D91046" w:rsidRPr="00553075" w:rsidRDefault="00D91046">
      <w:pPr>
        <w:ind w:leftChars="267" w:left="701" w:rightChars="18" w:right="38" w:hangingChars="50" w:hanging="140"/>
        <w:rPr>
          <w:rFonts w:ascii="宋体" w:hAnsi="宋体"/>
          <w:sz w:val="28"/>
        </w:rPr>
      </w:pPr>
      <w:r w:rsidRPr="00553075">
        <w:rPr>
          <w:rFonts w:ascii="宋体" w:hAnsi="宋体" w:hint="eastAsia"/>
          <w:sz w:val="28"/>
        </w:rPr>
        <w:t>10、在质量达到招标方要求的前提下中标方在合同有效期内保证中标品种质量、规格、价格不变。</w:t>
      </w:r>
    </w:p>
    <w:p w:rsidR="00D91046" w:rsidRPr="00553075" w:rsidRDefault="00D91046">
      <w:pPr>
        <w:rPr>
          <w:rFonts w:ascii="宋体" w:hAnsi="宋体"/>
          <w:sz w:val="28"/>
        </w:rPr>
      </w:pPr>
    </w:p>
    <w:p w:rsidR="00D91046" w:rsidRPr="00553075" w:rsidRDefault="00D91046" w:rsidP="00877A3B">
      <w:pPr>
        <w:ind w:firstLineChars="1850" w:firstLine="5180"/>
        <w:jc w:val="right"/>
        <w:rPr>
          <w:rFonts w:ascii="宋体" w:hAnsi="宋体"/>
          <w:sz w:val="28"/>
        </w:rPr>
      </w:pPr>
      <w:r w:rsidRPr="00553075">
        <w:rPr>
          <w:rFonts w:ascii="宋体" w:hAnsi="宋体" w:hint="eastAsia"/>
          <w:sz w:val="28"/>
        </w:rPr>
        <w:t>广西</w:t>
      </w:r>
      <w:r w:rsidR="00877A3B" w:rsidRPr="00553075">
        <w:rPr>
          <w:rFonts w:ascii="宋体" w:hAnsi="宋体" w:hint="eastAsia"/>
          <w:sz w:val="28"/>
        </w:rPr>
        <w:t>柳州市中医医院</w:t>
      </w:r>
    </w:p>
    <w:p w:rsidR="00D91046" w:rsidRPr="00553075" w:rsidRDefault="00D91046" w:rsidP="00877A3B">
      <w:pPr>
        <w:ind w:firstLineChars="200" w:firstLine="560"/>
        <w:jc w:val="right"/>
        <w:rPr>
          <w:rFonts w:ascii="宋体" w:hAnsi="宋体"/>
          <w:sz w:val="28"/>
        </w:rPr>
      </w:pPr>
      <w:r w:rsidRPr="00553075">
        <w:rPr>
          <w:rFonts w:ascii="宋体" w:hAnsi="宋体" w:hint="eastAsia"/>
          <w:sz w:val="28"/>
        </w:rPr>
        <w:t xml:space="preserve">                                 20</w:t>
      </w:r>
      <w:r w:rsidR="0019428C" w:rsidRPr="00553075">
        <w:rPr>
          <w:rFonts w:ascii="宋体" w:hAnsi="宋体"/>
          <w:sz w:val="28"/>
        </w:rPr>
        <w:t>17</w:t>
      </w:r>
      <w:r w:rsidRPr="00553075">
        <w:rPr>
          <w:rFonts w:ascii="宋体" w:hAnsi="宋体" w:hint="eastAsia"/>
          <w:sz w:val="28"/>
        </w:rPr>
        <w:t>年</w:t>
      </w:r>
      <w:r w:rsidR="00887EDA" w:rsidRPr="00553075">
        <w:rPr>
          <w:rFonts w:ascii="宋体" w:hAnsi="宋体" w:hint="eastAsia"/>
          <w:sz w:val="28"/>
        </w:rPr>
        <w:t xml:space="preserve"> </w:t>
      </w:r>
      <w:r w:rsidR="004E4BBA" w:rsidRPr="00553075">
        <w:rPr>
          <w:rFonts w:ascii="宋体" w:hAnsi="宋体"/>
          <w:sz w:val="28"/>
        </w:rPr>
        <w:t>06</w:t>
      </w:r>
      <w:r w:rsidRPr="00553075">
        <w:rPr>
          <w:rFonts w:ascii="宋体" w:hAnsi="宋体" w:hint="eastAsia"/>
          <w:sz w:val="28"/>
        </w:rPr>
        <w:t>月</w:t>
      </w:r>
      <w:r w:rsidR="0063272C">
        <w:rPr>
          <w:rFonts w:ascii="宋体" w:hAnsi="宋体"/>
          <w:sz w:val="28"/>
        </w:rPr>
        <w:t>09</w:t>
      </w:r>
      <w:r w:rsidRPr="00553075">
        <w:rPr>
          <w:rFonts w:ascii="宋体" w:hAnsi="宋体" w:hint="eastAsia"/>
          <w:sz w:val="28"/>
        </w:rPr>
        <w:t>日</w:t>
      </w:r>
    </w:p>
    <w:p w:rsidR="00D91046" w:rsidRPr="00553075" w:rsidRDefault="00D91046">
      <w:pPr>
        <w:ind w:firstLineChars="200" w:firstLine="643"/>
        <w:rPr>
          <w:rFonts w:ascii="宋体" w:hAnsi="宋体"/>
          <w:b/>
          <w:sz w:val="32"/>
          <w:szCs w:val="32"/>
        </w:rPr>
      </w:pPr>
    </w:p>
    <w:p w:rsidR="00D91046" w:rsidRPr="00553075" w:rsidRDefault="00D91046">
      <w:pPr>
        <w:ind w:firstLineChars="200" w:firstLine="643"/>
        <w:rPr>
          <w:rFonts w:ascii="宋体" w:hAnsi="宋体"/>
          <w:b/>
          <w:sz w:val="32"/>
          <w:szCs w:val="32"/>
        </w:rPr>
      </w:pPr>
    </w:p>
    <w:p w:rsidR="00D91046" w:rsidRPr="00553075" w:rsidRDefault="00D91046">
      <w:pPr>
        <w:ind w:firstLineChars="200" w:firstLine="643"/>
        <w:rPr>
          <w:rFonts w:ascii="宋体" w:hAnsi="宋体"/>
          <w:b/>
          <w:sz w:val="32"/>
          <w:szCs w:val="32"/>
        </w:rPr>
      </w:pPr>
    </w:p>
    <w:p w:rsidR="00D91046" w:rsidRPr="00553075" w:rsidRDefault="00D91046">
      <w:pPr>
        <w:ind w:firstLineChars="200" w:firstLine="643"/>
        <w:rPr>
          <w:rFonts w:ascii="宋体" w:hAnsi="宋体"/>
          <w:b/>
          <w:sz w:val="32"/>
          <w:szCs w:val="32"/>
        </w:rPr>
      </w:pPr>
    </w:p>
    <w:p w:rsidR="00D91046" w:rsidRPr="00553075" w:rsidRDefault="00D91046" w:rsidP="00877A3B">
      <w:pPr>
        <w:rPr>
          <w:rFonts w:ascii="宋体" w:hAnsi="宋体"/>
          <w:b/>
          <w:sz w:val="44"/>
          <w:szCs w:val="44"/>
        </w:rPr>
      </w:pPr>
    </w:p>
    <w:p w:rsidR="00D91046" w:rsidRPr="00553075" w:rsidRDefault="00D91046" w:rsidP="00877A3B">
      <w:pPr>
        <w:jc w:val="center"/>
        <w:rPr>
          <w:rFonts w:ascii="宋体" w:hAnsi="宋体"/>
          <w:b/>
          <w:sz w:val="44"/>
          <w:szCs w:val="44"/>
        </w:rPr>
      </w:pPr>
      <w:r w:rsidRPr="00553075">
        <w:rPr>
          <w:rFonts w:ascii="宋体" w:hAnsi="宋体" w:hint="eastAsia"/>
          <w:b/>
          <w:sz w:val="44"/>
          <w:szCs w:val="44"/>
        </w:rPr>
        <w:lastRenderedPageBreak/>
        <w:t>货物需求及技术参数</w:t>
      </w:r>
    </w:p>
    <w:p w:rsidR="00E76077" w:rsidRPr="00553075" w:rsidRDefault="00E76077" w:rsidP="00E76077">
      <w:pPr>
        <w:rPr>
          <w:rFonts w:ascii="宋体" w:hAnsi="宋体"/>
          <w:sz w:val="28"/>
        </w:rPr>
      </w:pPr>
      <w:r w:rsidRPr="00553075">
        <w:rPr>
          <w:rFonts w:ascii="宋体" w:hAnsi="宋体" w:hint="eastAsia"/>
          <w:sz w:val="28"/>
        </w:rPr>
        <w:t>一、需求</w:t>
      </w:r>
    </w:p>
    <w:p w:rsidR="00E76077" w:rsidRPr="00553075" w:rsidRDefault="00EF65E9" w:rsidP="00E76077">
      <w:pPr>
        <w:ind w:firstLineChars="200" w:firstLine="560"/>
        <w:rPr>
          <w:rFonts w:ascii="宋体" w:hAnsi="宋体"/>
          <w:sz w:val="28"/>
        </w:rPr>
      </w:pPr>
      <w:r w:rsidRPr="00553075">
        <w:rPr>
          <w:rFonts w:ascii="宋体" w:hAnsi="宋体" w:hint="eastAsia"/>
          <w:sz w:val="28"/>
        </w:rPr>
        <w:t>4</w:t>
      </w:r>
      <w:r w:rsidRPr="00553075">
        <w:rPr>
          <w:rFonts w:ascii="宋体" w:hAnsi="宋体"/>
          <w:sz w:val="28"/>
        </w:rPr>
        <w:t>3</w:t>
      </w:r>
      <w:r w:rsidRPr="00553075">
        <w:rPr>
          <w:rFonts w:ascii="宋体" w:hAnsi="宋体" w:hint="eastAsia"/>
          <w:sz w:val="28"/>
        </w:rPr>
        <w:t>寸触摸一体机</w:t>
      </w:r>
      <w:r w:rsidRPr="00553075">
        <w:rPr>
          <w:rFonts w:ascii="宋体" w:hAnsi="宋体"/>
          <w:sz w:val="28"/>
        </w:rPr>
        <w:t>5</w:t>
      </w:r>
      <w:r w:rsidR="00E76077" w:rsidRPr="00553075">
        <w:rPr>
          <w:rFonts w:ascii="宋体" w:hAnsi="宋体" w:hint="eastAsia"/>
          <w:sz w:val="28"/>
        </w:rPr>
        <w:t>台</w:t>
      </w:r>
      <w:r w:rsidRPr="00553075">
        <w:rPr>
          <w:rFonts w:ascii="宋体" w:hAnsi="宋体" w:hint="eastAsia"/>
          <w:sz w:val="28"/>
        </w:rPr>
        <w:t>，</w:t>
      </w:r>
      <w:r w:rsidR="003C4F25">
        <w:rPr>
          <w:rFonts w:ascii="宋体" w:hAnsi="宋体" w:hint="eastAsia"/>
          <w:sz w:val="28"/>
        </w:rPr>
        <w:t>智能导航导视系统</w:t>
      </w:r>
      <w:r w:rsidRPr="00553075">
        <w:rPr>
          <w:rFonts w:ascii="宋体" w:hAnsi="宋体" w:hint="eastAsia"/>
          <w:sz w:val="28"/>
        </w:rPr>
        <w:t>1套。</w:t>
      </w:r>
    </w:p>
    <w:p w:rsidR="00E51203" w:rsidRPr="00553075" w:rsidRDefault="00E76077" w:rsidP="00877A3B">
      <w:pPr>
        <w:rPr>
          <w:rFonts w:ascii="宋体" w:hAnsi="宋体"/>
          <w:sz w:val="28"/>
        </w:rPr>
      </w:pPr>
      <w:r w:rsidRPr="00553075">
        <w:rPr>
          <w:rFonts w:ascii="宋体" w:hAnsi="宋体" w:hint="eastAsia"/>
          <w:sz w:val="28"/>
        </w:rPr>
        <w:t>二、</w:t>
      </w:r>
      <w:r w:rsidR="00E51203" w:rsidRPr="00553075">
        <w:rPr>
          <w:rFonts w:ascii="宋体" w:hAnsi="宋体" w:hint="eastAsia"/>
          <w:sz w:val="28"/>
        </w:rPr>
        <w:t>说明：</w:t>
      </w:r>
    </w:p>
    <w:p w:rsidR="00E51203" w:rsidRPr="00553075" w:rsidRDefault="00E51203" w:rsidP="00877A3B">
      <w:pPr>
        <w:ind w:firstLineChars="200" w:firstLine="560"/>
        <w:rPr>
          <w:rFonts w:ascii="宋体" w:hAnsi="宋体"/>
          <w:sz w:val="28"/>
        </w:rPr>
      </w:pPr>
      <w:r w:rsidRPr="00553075">
        <w:rPr>
          <w:rFonts w:ascii="宋体" w:hAnsi="宋体" w:hint="eastAsia"/>
          <w:sz w:val="28"/>
        </w:rPr>
        <w:t>1</w:t>
      </w:r>
      <w:r w:rsidR="00877A3B" w:rsidRPr="00553075">
        <w:rPr>
          <w:rFonts w:ascii="宋体" w:hAnsi="宋体" w:hint="eastAsia"/>
          <w:sz w:val="28"/>
        </w:rPr>
        <w:t>、</w:t>
      </w:r>
      <w:r w:rsidRPr="00553075">
        <w:rPr>
          <w:rFonts w:ascii="宋体" w:hAnsi="宋体" w:hint="eastAsia"/>
          <w:sz w:val="28"/>
        </w:rPr>
        <w:t>投标人</w:t>
      </w:r>
      <w:r w:rsidR="00BE650B" w:rsidRPr="00553075">
        <w:rPr>
          <w:rFonts w:ascii="宋体" w:hAnsi="宋体" w:hint="eastAsia"/>
          <w:sz w:val="28"/>
        </w:rPr>
        <w:t>所投产品其性能</w:t>
      </w:r>
      <w:r w:rsidRPr="00553075">
        <w:rPr>
          <w:rFonts w:ascii="宋体" w:hAnsi="宋体" w:hint="eastAsia"/>
          <w:sz w:val="28"/>
        </w:rPr>
        <w:t>规格要</w:t>
      </w:r>
      <w:r w:rsidR="007A47A0" w:rsidRPr="00553075">
        <w:rPr>
          <w:rFonts w:ascii="宋体" w:hAnsi="宋体" w:hint="eastAsia"/>
          <w:sz w:val="28"/>
        </w:rPr>
        <w:t>求</w:t>
      </w:r>
      <w:r w:rsidR="00877A3B" w:rsidRPr="00553075">
        <w:rPr>
          <w:rFonts w:ascii="宋体" w:hAnsi="宋体" w:hint="eastAsia"/>
          <w:sz w:val="28"/>
        </w:rPr>
        <w:t>实质上相当于或优于参考型号及其技术参数性能（配置）要求。</w:t>
      </w:r>
    </w:p>
    <w:p w:rsidR="00E51203" w:rsidRPr="00553075" w:rsidRDefault="00E51203" w:rsidP="00877A3B">
      <w:pPr>
        <w:ind w:firstLineChars="200" w:firstLine="560"/>
        <w:rPr>
          <w:rFonts w:ascii="宋体" w:hAnsi="宋体"/>
          <w:sz w:val="28"/>
        </w:rPr>
      </w:pPr>
      <w:r w:rsidRPr="00553075">
        <w:rPr>
          <w:rFonts w:ascii="宋体" w:hAnsi="宋体" w:hint="eastAsia"/>
          <w:sz w:val="28"/>
        </w:rPr>
        <w:t>2、</w:t>
      </w:r>
      <w:r w:rsidR="007B1A49" w:rsidRPr="00553075">
        <w:rPr>
          <w:rFonts w:ascii="宋体" w:hAnsi="宋体" w:hint="eastAsia"/>
          <w:sz w:val="28"/>
        </w:rPr>
        <w:t>投标人所投产品应将相应参数</w:t>
      </w:r>
      <w:r w:rsidR="001C2DEC" w:rsidRPr="00553075">
        <w:rPr>
          <w:rFonts w:ascii="宋体" w:hAnsi="宋体" w:hint="eastAsia"/>
          <w:sz w:val="28"/>
        </w:rPr>
        <w:t>详细、</w:t>
      </w:r>
      <w:r w:rsidR="007B1A49" w:rsidRPr="00553075">
        <w:rPr>
          <w:rFonts w:ascii="宋体" w:hAnsi="宋体" w:hint="eastAsia"/>
          <w:sz w:val="28"/>
        </w:rPr>
        <w:t>完整</w:t>
      </w:r>
      <w:r w:rsidR="00B23469" w:rsidRPr="00553075">
        <w:rPr>
          <w:rFonts w:ascii="宋体" w:hAnsi="宋体" w:hint="eastAsia"/>
          <w:sz w:val="28"/>
        </w:rPr>
        <w:t>正</w:t>
      </w:r>
      <w:r w:rsidR="001C2DEC" w:rsidRPr="00553075">
        <w:rPr>
          <w:rFonts w:ascii="宋体" w:hAnsi="宋体" w:hint="eastAsia"/>
          <w:sz w:val="28"/>
        </w:rPr>
        <w:t>确的列出</w:t>
      </w:r>
      <w:r w:rsidR="00403594" w:rsidRPr="00553075">
        <w:rPr>
          <w:rFonts w:ascii="宋体" w:hAnsi="宋体" w:hint="eastAsia"/>
          <w:sz w:val="28"/>
        </w:rPr>
        <w:t>，并填写投标技术条款偏离表</w:t>
      </w:r>
      <w:r w:rsidR="001C2DEC" w:rsidRPr="00553075">
        <w:rPr>
          <w:rFonts w:ascii="宋体" w:hAnsi="宋体" w:hint="eastAsia"/>
          <w:sz w:val="28"/>
        </w:rPr>
        <w:t>。评标时，如果评标委员会发现投标人所投产品参数不详尽</w:t>
      </w:r>
      <w:r w:rsidR="007B1A49" w:rsidRPr="00553075">
        <w:rPr>
          <w:rFonts w:ascii="宋体" w:hAnsi="宋体" w:hint="eastAsia"/>
          <w:sz w:val="28"/>
        </w:rPr>
        <w:t>或不</w:t>
      </w:r>
      <w:r w:rsidR="00B23469" w:rsidRPr="00553075">
        <w:rPr>
          <w:rFonts w:ascii="宋体" w:hAnsi="宋体" w:hint="eastAsia"/>
          <w:sz w:val="28"/>
        </w:rPr>
        <w:t>正</w:t>
      </w:r>
      <w:r w:rsidR="007B1A49" w:rsidRPr="00553075">
        <w:rPr>
          <w:rFonts w:ascii="宋体" w:hAnsi="宋体" w:hint="eastAsia"/>
          <w:sz w:val="28"/>
        </w:rPr>
        <w:t>确，有权认定该投标无效。</w:t>
      </w:r>
    </w:p>
    <w:p w:rsidR="00E51203" w:rsidRPr="00553075" w:rsidRDefault="00E51203" w:rsidP="00877A3B">
      <w:pPr>
        <w:ind w:firstLineChars="200" w:firstLine="560"/>
        <w:rPr>
          <w:rFonts w:ascii="宋体" w:hAnsi="宋体"/>
          <w:sz w:val="28"/>
        </w:rPr>
      </w:pPr>
      <w:r w:rsidRPr="00553075">
        <w:rPr>
          <w:rFonts w:ascii="宋体" w:hAnsi="宋体" w:hint="eastAsia"/>
          <w:sz w:val="28"/>
        </w:rPr>
        <w:t>3、</w:t>
      </w:r>
      <w:r w:rsidR="001C2DEC" w:rsidRPr="00553075">
        <w:rPr>
          <w:rFonts w:ascii="宋体" w:hAnsi="宋体" w:hint="eastAsia"/>
          <w:sz w:val="28"/>
        </w:rPr>
        <w:t>对本</w:t>
      </w:r>
      <w:r w:rsidR="00403594" w:rsidRPr="00553075">
        <w:rPr>
          <w:rFonts w:ascii="宋体" w:hAnsi="宋体" w:hint="eastAsia"/>
          <w:sz w:val="28"/>
        </w:rPr>
        <w:t>技术参数及配置</w:t>
      </w:r>
      <w:r w:rsidR="001C2DEC" w:rsidRPr="00553075">
        <w:rPr>
          <w:rFonts w:ascii="宋体" w:hAnsi="宋体" w:hint="eastAsia"/>
          <w:sz w:val="28"/>
        </w:rPr>
        <w:t>表中技术参数</w:t>
      </w:r>
      <w:r w:rsidR="007B1A49" w:rsidRPr="00553075">
        <w:rPr>
          <w:rFonts w:ascii="宋体" w:hAnsi="宋体" w:hint="eastAsia"/>
          <w:sz w:val="28"/>
        </w:rPr>
        <w:t>（配置）不明确或有误的，请说明详细、正确</w:t>
      </w:r>
      <w:r w:rsidR="001C2DEC" w:rsidRPr="00553075">
        <w:rPr>
          <w:rFonts w:ascii="宋体" w:hAnsi="宋体" w:hint="eastAsia"/>
          <w:sz w:val="28"/>
        </w:rPr>
        <w:t>的技术参数</w:t>
      </w:r>
      <w:r w:rsidR="00877A3B" w:rsidRPr="00553075">
        <w:rPr>
          <w:rFonts w:ascii="宋体" w:hAnsi="宋体" w:hint="eastAsia"/>
          <w:sz w:val="28"/>
        </w:rPr>
        <w:t>（配置）</w:t>
      </w:r>
      <w:r w:rsidR="001C2DEC" w:rsidRPr="00553075">
        <w:rPr>
          <w:rFonts w:ascii="宋体" w:hAnsi="宋体" w:hint="eastAsia"/>
          <w:sz w:val="28"/>
        </w:rPr>
        <w:t>，</w:t>
      </w:r>
      <w:r w:rsidR="00877A3B" w:rsidRPr="00553075">
        <w:rPr>
          <w:rFonts w:ascii="宋体" w:hAnsi="宋体" w:hint="eastAsia"/>
          <w:sz w:val="28"/>
        </w:rPr>
        <w:t>同时填写投标报价表和商务及技术条款偏离表。</w:t>
      </w:r>
    </w:p>
    <w:p w:rsidR="000248CA" w:rsidRPr="00553075" w:rsidRDefault="000248CA" w:rsidP="00877A3B">
      <w:pPr>
        <w:ind w:firstLineChars="200" w:firstLine="560"/>
        <w:rPr>
          <w:rFonts w:ascii="宋体" w:hAnsi="宋体"/>
          <w:sz w:val="28"/>
        </w:rPr>
      </w:pPr>
      <w:r w:rsidRPr="00553075">
        <w:rPr>
          <w:rFonts w:ascii="宋体" w:hAnsi="宋体" w:hint="eastAsia"/>
          <w:sz w:val="28"/>
        </w:rPr>
        <w:t>4</w:t>
      </w:r>
      <w:r w:rsidR="00877A3B" w:rsidRPr="00553075">
        <w:rPr>
          <w:rFonts w:ascii="宋体" w:hAnsi="宋体" w:hint="eastAsia"/>
          <w:sz w:val="28"/>
        </w:rPr>
        <w:t>、</w:t>
      </w:r>
      <w:r w:rsidR="00F22774" w:rsidRPr="00553075">
        <w:rPr>
          <w:rFonts w:ascii="宋体" w:hAnsi="宋体" w:hint="eastAsia"/>
          <w:sz w:val="28"/>
        </w:rPr>
        <w:t>投标方需</w:t>
      </w:r>
      <w:r w:rsidRPr="00553075">
        <w:rPr>
          <w:rFonts w:ascii="宋体" w:hAnsi="宋体" w:hint="eastAsia"/>
          <w:sz w:val="28"/>
        </w:rPr>
        <w:t>提供产片实物图片，至少包括正面、背面、及接口部分</w:t>
      </w:r>
      <w:r w:rsidR="00F22774" w:rsidRPr="00553075">
        <w:rPr>
          <w:rFonts w:ascii="宋体" w:hAnsi="宋体" w:hint="eastAsia"/>
          <w:sz w:val="28"/>
        </w:rPr>
        <w:t>各</w:t>
      </w:r>
      <w:r w:rsidR="00F22774" w:rsidRPr="00553075">
        <w:rPr>
          <w:rFonts w:ascii="宋体" w:hAnsi="宋体"/>
          <w:sz w:val="28"/>
        </w:rPr>
        <w:t>1</w:t>
      </w:r>
      <w:r w:rsidR="00F22774" w:rsidRPr="00553075">
        <w:rPr>
          <w:rFonts w:ascii="宋体" w:hAnsi="宋体" w:hint="eastAsia"/>
          <w:sz w:val="28"/>
        </w:rPr>
        <w:t>张</w:t>
      </w:r>
      <w:r w:rsidRPr="00553075">
        <w:rPr>
          <w:rFonts w:ascii="宋体" w:hAnsi="宋体" w:hint="eastAsia"/>
          <w:sz w:val="28"/>
        </w:rPr>
        <w:t>图片。</w:t>
      </w:r>
    </w:p>
    <w:p w:rsidR="00D91046" w:rsidRPr="00553075" w:rsidRDefault="000248CA" w:rsidP="00877A3B">
      <w:pPr>
        <w:ind w:firstLineChars="200" w:firstLine="560"/>
        <w:rPr>
          <w:rFonts w:ascii="宋体" w:hAnsi="宋体"/>
          <w:sz w:val="28"/>
        </w:rPr>
      </w:pPr>
      <w:r w:rsidRPr="00553075">
        <w:rPr>
          <w:rFonts w:ascii="宋体" w:hAnsi="宋体" w:hint="eastAsia"/>
          <w:sz w:val="28"/>
        </w:rPr>
        <w:t>5、</w:t>
      </w:r>
      <w:r w:rsidR="00D526BA" w:rsidRPr="00553075">
        <w:rPr>
          <w:rFonts w:ascii="宋体" w:hAnsi="宋体" w:hint="eastAsia"/>
          <w:sz w:val="28"/>
        </w:rPr>
        <w:t>供货时投标方需按院方指定位置负责</w:t>
      </w:r>
      <w:r w:rsidR="001C2DEC" w:rsidRPr="00553075">
        <w:rPr>
          <w:rFonts w:ascii="宋体" w:hAnsi="宋体" w:hint="eastAsia"/>
          <w:sz w:val="28"/>
        </w:rPr>
        <w:t>送达并安装</w:t>
      </w:r>
      <w:r w:rsidR="00EF65E9" w:rsidRPr="00553075">
        <w:rPr>
          <w:rFonts w:ascii="宋体" w:hAnsi="宋体" w:hint="eastAsia"/>
          <w:sz w:val="28"/>
        </w:rPr>
        <w:t>、调试</w:t>
      </w:r>
      <w:r w:rsidRPr="00553075">
        <w:rPr>
          <w:rFonts w:ascii="宋体" w:hAnsi="宋体" w:hint="eastAsia"/>
          <w:sz w:val="28"/>
        </w:rPr>
        <w:t>。</w:t>
      </w:r>
    </w:p>
    <w:p w:rsidR="00E76077" w:rsidRPr="00553075" w:rsidRDefault="00E76077" w:rsidP="00E76077">
      <w:pPr>
        <w:rPr>
          <w:rFonts w:ascii="宋体" w:hAnsi="宋体"/>
          <w:sz w:val="28"/>
        </w:rPr>
      </w:pPr>
      <w:r w:rsidRPr="00553075">
        <w:rPr>
          <w:rFonts w:ascii="宋体" w:hAnsi="宋体" w:hint="eastAsia"/>
          <w:sz w:val="28"/>
        </w:rPr>
        <w:t>三、技术参数及配置要求：</w:t>
      </w:r>
    </w:p>
    <w:tbl>
      <w:tblPr>
        <w:tblW w:w="90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6199"/>
        <w:gridCol w:w="836"/>
        <w:gridCol w:w="863"/>
      </w:tblGrid>
      <w:tr w:rsidR="001C62F3" w:rsidRPr="00553075" w:rsidTr="003959DC">
        <w:tc>
          <w:tcPr>
            <w:tcW w:w="1181" w:type="dxa"/>
            <w:shd w:val="clear" w:color="auto" w:fill="auto"/>
            <w:vAlign w:val="center"/>
          </w:tcPr>
          <w:p w:rsidR="001C62F3" w:rsidRPr="00553075" w:rsidRDefault="001C62F3" w:rsidP="003959DC">
            <w:pPr>
              <w:jc w:val="center"/>
              <w:rPr>
                <w:rFonts w:ascii="宋体" w:hAnsi="宋体" w:cs="微软雅黑"/>
                <w:b/>
                <w:sz w:val="24"/>
              </w:rPr>
            </w:pPr>
            <w:r w:rsidRPr="00553075">
              <w:rPr>
                <w:rFonts w:ascii="宋体" w:hAnsi="宋体" w:cs="微软雅黑" w:hint="eastAsia"/>
                <w:b/>
                <w:sz w:val="24"/>
              </w:rPr>
              <w:t>项目</w:t>
            </w:r>
          </w:p>
        </w:tc>
        <w:tc>
          <w:tcPr>
            <w:tcW w:w="6199" w:type="dxa"/>
            <w:shd w:val="clear" w:color="auto" w:fill="auto"/>
            <w:vAlign w:val="center"/>
          </w:tcPr>
          <w:p w:rsidR="001C62F3" w:rsidRPr="00553075" w:rsidRDefault="001C62F3" w:rsidP="003959DC">
            <w:pPr>
              <w:autoSpaceDE w:val="0"/>
              <w:autoSpaceDN w:val="0"/>
              <w:adjustRightInd w:val="0"/>
              <w:snapToGrid w:val="0"/>
              <w:jc w:val="center"/>
              <w:rPr>
                <w:rFonts w:ascii="宋体" w:hAnsi="宋体"/>
                <w:b/>
                <w:bCs/>
                <w:kern w:val="0"/>
                <w:sz w:val="24"/>
              </w:rPr>
            </w:pPr>
            <w:r w:rsidRPr="00553075">
              <w:rPr>
                <w:rFonts w:ascii="宋体" w:hAnsi="宋体" w:hint="eastAsia"/>
                <w:b/>
                <w:bCs/>
                <w:kern w:val="0"/>
                <w:sz w:val="24"/>
              </w:rPr>
              <w:t>参数配置</w:t>
            </w:r>
          </w:p>
        </w:tc>
        <w:tc>
          <w:tcPr>
            <w:tcW w:w="836" w:type="dxa"/>
          </w:tcPr>
          <w:p w:rsidR="001C62F3" w:rsidRPr="00553075" w:rsidRDefault="001C62F3" w:rsidP="003959DC">
            <w:pPr>
              <w:autoSpaceDE w:val="0"/>
              <w:autoSpaceDN w:val="0"/>
              <w:adjustRightInd w:val="0"/>
              <w:snapToGrid w:val="0"/>
              <w:jc w:val="center"/>
              <w:rPr>
                <w:rFonts w:ascii="宋体" w:hAnsi="宋体"/>
                <w:b/>
                <w:bCs/>
                <w:kern w:val="0"/>
                <w:sz w:val="24"/>
              </w:rPr>
            </w:pPr>
            <w:r>
              <w:rPr>
                <w:rFonts w:ascii="宋体" w:hAnsi="宋体" w:hint="eastAsia"/>
                <w:b/>
                <w:bCs/>
                <w:kern w:val="0"/>
                <w:sz w:val="24"/>
              </w:rPr>
              <w:t>参考品牌</w:t>
            </w:r>
          </w:p>
        </w:tc>
        <w:tc>
          <w:tcPr>
            <w:tcW w:w="863" w:type="dxa"/>
            <w:vAlign w:val="center"/>
          </w:tcPr>
          <w:p w:rsidR="001C62F3" w:rsidRPr="00553075" w:rsidRDefault="001C62F3" w:rsidP="003959DC">
            <w:pPr>
              <w:autoSpaceDE w:val="0"/>
              <w:autoSpaceDN w:val="0"/>
              <w:adjustRightInd w:val="0"/>
              <w:snapToGrid w:val="0"/>
              <w:jc w:val="center"/>
              <w:rPr>
                <w:rFonts w:ascii="宋体" w:hAnsi="宋体"/>
                <w:b/>
                <w:bCs/>
                <w:kern w:val="0"/>
                <w:sz w:val="24"/>
              </w:rPr>
            </w:pPr>
            <w:r w:rsidRPr="00553075">
              <w:rPr>
                <w:rFonts w:ascii="宋体" w:hAnsi="宋体" w:hint="eastAsia"/>
                <w:b/>
                <w:bCs/>
                <w:kern w:val="0"/>
                <w:sz w:val="24"/>
              </w:rPr>
              <w:t>数量</w:t>
            </w:r>
          </w:p>
        </w:tc>
      </w:tr>
      <w:tr w:rsidR="001C62F3" w:rsidRPr="00553075" w:rsidTr="003959DC">
        <w:tc>
          <w:tcPr>
            <w:tcW w:w="1181" w:type="dxa"/>
            <w:shd w:val="clear" w:color="auto" w:fill="auto"/>
            <w:vAlign w:val="center"/>
          </w:tcPr>
          <w:p w:rsidR="001C62F3" w:rsidRPr="00553075" w:rsidRDefault="001C62F3" w:rsidP="003959DC">
            <w:pPr>
              <w:rPr>
                <w:rFonts w:ascii="宋体" w:hAnsi="宋体"/>
                <w:b/>
                <w:sz w:val="24"/>
              </w:rPr>
            </w:pPr>
            <w:r w:rsidRPr="00553075">
              <w:rPr>
                <w:rFonts w:ascii="宋体" w:hAnsi="宋体" w:cs="微软雅黑" w:hint="eastAsia"/>
                <w:b/>
                <w:sz w:val="24"/>
              </w:rPr>
              <w:t>触摸查询一体机</w:t>
            </w:r>
          </w:p>
        </w:tc>
        <w:tc>
          <w:tcPr>
            <w:tcW w:w="6199" w:type="dxa"/>
            <w:shd w:val="clear" w:color="auto" w:fill="auto"/>
          </w:tcPr>
          <w:p w:rsidR="001C62F3" w:rsidRPr="00553075" w:rsidRDefault="001C62F3" w:rsidP="003959DC">
            <w:pPr>
              <w:autoSpaceDE w:val="0"/>
              <w:autoSpaceDN w:val="0"/>
              <w:adjustRightInd w:val="0"/>
              <w:snapToGrid w:val="0"/>
              <w:spacing w:line="360" w:lineRule="exact"/>
              <w:jc w:val="left"/>
              <w:rPr>
                <w:rFonts w:ascii="宋体" w:hAnsi="宋体"/>
                <w:bCs/>
                <w:kern w:val="0"/>
                <w:sz w:val="24"/>
              </w:rPr>
            </w:pPr>
            <w:r w:rsidRPr="00553075">
              <w:rPr>
                <w:rFonts w:ascii="宋体" w:hAnsi="宋体" w:hint="eastAsia"/>
                <w:bCs/>
                <w:kern w:val="0"/>
                <w:sz w:val="24"/>
              </w:rPr>
              <w:t>1、</w:t>
            </w:r>
            <w:r w:rsidRPr="00553075">
              <w:rPr>
                <w:rFonts w:ascii="宋体" w:hAnsi="宋体" w:hint="eastAsia"/>
                <w:bCs/>
                <w:kern w:val="0"/>
                <w:sz w:val="24"/>
              </w:rPr>
              <w:tab/>
              <w:t>触摸查询一体机：43寸LG液晶面板 ，43寸红外防爆触摸屏，无任何表面涂层，清晰透明，让多媒体软件发挥的淋漓尽致。</w:t>
            </w:r>
          </w:p>
          <w:p w:rsidR="001C62F3" w:rsidRPr="00553075" w:rsidRDefault="001C62F3" w:rsidP="003959DC">
            <w:pPr>
              <w:autoSpaceDE w:val="0"/>
              <w:autoSpaceDN w:val="0"/>
              <w:adjustRightInd w:val="0"/>
              <w:snapToGrid w:val="0"/>
              <w:spacing w:line="360" w:lineRule="exact"/>
              <w:jc w:val="left"/>
              <w:rPr>
                <w:rFonts w:ascii="宋体" w:hAnsi="宋体"/>
                <w:bCs/>
                <w:kern w:val="0"/>
                <w:sz w:val="24"/>
              </w:rPr>
            </w:pPr>
            <w:r w:rsidRPr="00553075">
              <w:rPr>
                <w:rFonts w:ascii="宋体" w:hAnsi="宋体" w:hint="eastAsia"/>
                <w:bCs/>
                <w:kern w:val="0"/>
                <w:sz w:val="24"/>
              </w:rPr>
              <w:t>2、</w:t>
            </w:r>
            <w:r w:rsidRPr="00553075">
              <w:rPr>
                <w:rFonts w:ascii="宋体" w:hAnsi="宋体" w:hint="eastAsia"/>
                <w:bCs/>
                <w:kern w:val="0"/>
                <w:sz w:val="24"/>
              </w:rPr>
              <w:tab/>
              <w:t>触摸点密度：每平方英寸100,000个触摸点 （每平方厘米15000个触摸点），最小触摸体：≥直径5mm。</w:t>
            </w:r>
          </w:p>
          <w:p w:rsidR="001C62F3" w:rsidRPr="00553075" w:rsidRDefault="001C62F3" w:rsidP="003959DC">
            <w:pPr>
              <w:autoSpaceDE w:val="0"/>
              <w:autoSpaceDN w:val="0"/>
              <w:adjustRightInd w:val="0"/>
              <w:snapToGrid w:val="0"/>
              <w:spacing w:line="360" w:lineRule="exact"/>
              <w:jc w:val="left"/>
              <w:rPr>
                <w:rFonts w:ascii="宋体" w:hAnsi="宋体"/>
                <w:bCs/>
                <w:kern w:val="0"/>
                <w:sz w:val="24"/>
              </w:rPr>
            </w:pPr>
            <w:r w:rsidRPr="00553075">
              <w:rPr>
                <w:rFonts w:ascii="宋体" w:hAnsi="宋体" w:hint="eastAsia"/>
                <w:bCs/>
                <w:kern w:val="0"/>
                <w:sz w:val="24"/>
              </w:rPr>
              <w:t>3、</w:t>
            </w:r>
            <w:r w:rsidRPr="00553075">
              <w:rPr>
                <w:rFonts w:ascii="宋体" w:hAnsi="宋体" w:hint="eastAsia"/>
                <w:bCs/>
                <w:kern w:val="0"/>
                <w:sz w:val="24"/>
              </w:rPr>
              <w:tab/>
              <w:t>触摸屏分辨率：4096*4096，触摸响应时间：≤10ms，触摸屏接口：COM/USB，支持多屏幕模式：可以支持多个屏幕同时触控的多点触控屏，支持多个屏幕校正，且同时支持复制和扩展两种多屏模式。全部采用进口金属漆。纯钢制冷轧钢板，坚硬、防腐、防锈。</w:t>
            </w:r>
          </w:p>
          <w:p w:rsidR="001C62F3" w:rsidRPr="00553075" w:rsidRDefault="001C62F3" w:rsidP="003959DC">
            <w:pPr>
              <w:autoSpaceDE w:val="0"/>
              <w:autoSpaceDN w:val="0"/>
              <w:adjustRightInd w:val="0"/>
              <w:snapToGrid w:val="0"/>
              <w:spacing w:line="360" w:lineRule="exact"/>
              <w:jc w:val="left"/>
              <w:rPr>
                <w:rFonts w:ascii="宋体" w:hAnsi="宋体"/>
                <w:bCs/>
                <w:kern w:val="0"/>
                <w:sz w:val="24"/>
              </w:rPr>
            </w:pPr>
            <w:r w:rsidRPr="00553075">
              <w:rPr>
                <w:rFonts w:ascii="宋体" w:hAnsi="宋体" w:hint="eastAsia"/>
                <w:bCs/>
                <w:kern w:val="0"/>
                <w:sz w:val="24"/>
              </w:rPr>
              <w:t>4、</w:t>
            </w:r>
            <w:r w:rsidRPr="00553075">
              <w:rPr>
                <w:rFonts w:ascii="宋体" w:hAnsi="宋体" w:hint="eastAsia"/>
                <w:bCs/>
                <w:kern w:val="0"/>
                <w:sz w:val="24"/>
              </w:rPr>
              <w:tab/>
              <w:t>特制功放，防磁立体声音响，控制面板，网络接口，ATX开关，正压风扇，稳压电源，配有自动开关机功能。</w:t>
            </w:r>
          </w:p>
          <w:p w:rsidR="001C62F3" w:rsidRPr="00553075" w:rsidRDefault="001C62F3" w:rsidP="003959DC">
            <w:pPr>
              <w:autoSpaceDE w:val="0"/>
              <w:autoSpaceDN w:val="0"/>
              <w:adjustRightInd w:val="0"/>
              <w:snapToGrid w:val="0"/>
              <w:spacing w:line="360" w:lineRule="exact"/>
              <w:jc w:val="left"/>
              <w:rPr>
                <w:rFonts w:ascii="宋体" w:hAnsi="宋体"/>
                <w:bCs/>
                <w:kern w:val="0"/>
                <w:sz w:val="24"/>
              </w:rPr>
            </w:pPr>
            <w:r w:rsidRPr="00553075">
              <w:rPr>
                <w:rFonts w:ascii="宋体" w:hAnsi="宋体" w:hint="eastAsia"/>
                <w:bCs/>
                <w:kern w:val="0"/>
                <w:sz w:val="24"/>
              </w:rPr>
              <w:lastRenderedPageBreak/>
              <w:t>5、</w:t>
            </w:r>
            <w:r w:rsidRPr="00553075">
              <w:rPr>
                <w:rFonts w:ascii="宋体" w:hAnsi="宋体" w:hint="eastAsia"/>
                <w:bCs/>
                <w:kern w:val="0"/>
                <w:sz w:val="24"/>
              </w:rPr>
              <w:tab/>
              <w:t>主机：CPU I3 ，内存4G，硬盘128G 固态，B85M主板。</w:t>
            </w:r>
          </w:p>
          <w:p w:rsidR="001C62F3" w:rsidRDefault="001C62F3" w:rsidP="003959DC">
            <w:pPr>
              <w:autoSpaceDE w:val="0"/>
              <w:autoSpaceDN w:val="0"/>
              <w:adjustRightInd w:val="0"/>
              <w:snapToGrid w:val="0"/>
              <w:spacing w:line="360" w:lineRule="exact"/>
              <w:jc w:val="left"/>
              <w:rPr>
                <w:rFonts w:ascii="宋体" w:hAnsi="宋体"/>
                <w:bCs/>
                <w:kern w:val="0"/>
                <w:sz w:val="24"/>
              </w:rPr>
            </w:pPr>
            <w:r w:rsidRPr="00553075">
              <w:rPr>
                <w:rFonts w:ascii="宋体" w:hAnsi="宋体" w:hint="eastAsia"/>
                <w:bCs/>
                <w:kern w:val="0"/>
                <w:sz w:val="24"/>
              </w:rPr>
              <w:t>6、</w:t>
            </w:r>
            <w:r w:rsidRPr="00553075">
              <w:rPr>
                <w:rFonts w:ascii="宋体" w:hAnsi="宋体" w:hint="eastAsia"/>
                <w:bCs/>
                <w:kern w:val="0"/>
                <w:sz w:val="24"/>
              </w:rPr>
              <w:tab/>
              <w:t>所投触摸查询一体需通过ISO9001：2008\ISO14001：2004\OHSAS18001:2007体系认证，需具有中国实用新型专利证书，供货商需提供对此次招标货物的彩页机型图，触摸查询一体机需与院方信息发布系统相连接，实时连接信息发布系统数据库与云存储平台查询相关资料。（以上复印件需加盖厂家公章，原件备查）。</w:t>
            </w:r>
          </w:p>
          <w:p w:rsidR="001C62F3" w:rsidRPr="00553075" w:rsidRDefault="001C62F3" w:rsidP="003959DC">
            <w:pPr>
              <w:autoSpaceDE w:val="0"/>
              <w:autoSpaceDN w:val="0"/>
              <w:adjustRightInd w:val="0"/>
              <w:snapToGrid w:val="0"/>
              <w:spacing w:line="360" w:lineRule="exact"/>
              <w:jc w:val="left"/>
              <w:rPr>
                <w:rFonts w:ascii="宋体" w:hAnsi="宋体"/>
                <w:bCs/>
                <w:kern w:val="0"/>
                <w:sz w:val="24"/>
              </w:rPr>
            </w:pPr>
            <w:r>
              <w:rPr>
                <w:rFonts w:ascii="宋体" w:hAnsi="宋体" w:hint="eastAsia"/>
                <w:bCs/>
                <w:kern w:val="0"/>
                <w:sz w:val="24"/>
              </w:rPr>
              <w:t>7、</w:t>
            </w:r>
            <w:r>
              <w:rPr>
                <w:rFonts w:ascii="宋体" w:hAnsi="宋体" w:hint="eastAsia"/>
                <w:bCs/>
                <w:color w:val="000000"/>
                <w:kern w:val="0"/>
                <w:sz w:val="24"/>
              </w:rPr>
              <w:t>嵌入导诊台安装。</w:t>
            </w:r>
          </w:p>
        </w:tc>
        <w:tc>
          <w:tcPr>
            <w:tcW w:w="836" w:type="dxa"/>
            <w:vAlign w:val="center"/>
          </w:tcPr>
          <w:p w:rsidR="001C62F3" w:rsidRPr="00CA796E" w:rsidRDefault="001C62F3" w:rsidP="003959DC">
            <w:pPr>
              <w:widowControl/>
              <w:jc w:val="center"/>
              <w:rPr>
                <w:rFonts w:ascii="宋体" w:hAnsi="宋体" w:cs="宋体"/>
                <w:kern w:val="0"/>
                <w:sz w:val="24"/>
              </w:rPr>
            </w:pPr>
            <w:r w:rsidRPr="00CA796E">
              <w:rPr>
                <w:rFonts w:ascii="宋体" w:hAnsi="宋体" w:cs="宋体"/>
                <w:kern w:val="0"/>
                <w:sz w:val="24"/>
              </w:rPr>
              <w:lastRenderedPageBreak/>
              <w:t>纳帕、华美、星际</w:t>
            </w:r>
          </w:p>
        </w:tc>
        <w:tc>
          <w:tcPr>
            <w:tcW w:w="863" w:type="dxa"/>
            <w:vAlign w:val="center"/>
          </w:tcPr>
          <w:p w:rsidR="001C62F3" w:rsidRPr="00553075" w:rsidRDefault="001C62F3" w:rsidP="003959DC">
            <w:pPr>
              <w:autoSpaceDE w:val="0"/>
              <w:autoSpaceDN w:val="0"/>
              <w:adjustRightInd w:val="0"/>
              <w:snapToGrid w:val="0"/>
              <w:jc w:val="center"/>
              <w:rPr>
                <w:rFonts w:ascii="宋体" w:hAnsi="宋体"/>
                <w:bCs/>
                <w:kern w:val="0"/>
                <w:sz w:val="24"/>
              </w:rPr>
            </w:pPr>
            <w:r w:rsidRPr="00553075">
              <w:rPr>
                <w:rFonts w:ascii="宋体" w:hAnsi="宋体" w:hint="eastAsia"/>
                <w:bCs/>
                <w:kern w:val="0"/>
                <w:sz w:val="24"/>
              </w:rPr>
              <w:t>5台</w:t>
            </w:r>
          </w:p>
        </w:tc>
      </w:tr>
      <w:tr w:rsidR="001C62F3" w:rsidRPr="00553075" w:rsidTr="003959DC">
        <w:tc>
          <w:tcPr>
            <w:tcW w:w="1181" w:type="dxa"/>
            <w:shd w:val="clear" w:color="auto" w:fill="auto"/>
            <w:vAlign w:val="center"/>
          </w:tcPr>
          <w:p w:rsidR="001C62F3" w:rsidRPr="00553075" w:rsidRDefault="001C62F3" w:rsidP="003959DC">
            <w:pPr>
              <w:rPr>
                <w:rFonts w:ascii="宋体" w:hAnsi="宋体"/>
              </w:rPr>
            </w:pPr>
            <w:r w:rsidRPr="00553075">
              <w:rPr>
                <w:rFonts w:ascii="宋体" w:hAnsi="宋体" w:cs="宋体" w:hint="eastAsia"/>
                <w:b/>
                <w:bCs/>
                <w:kern w:val="0"/>
                <w:sz w:val="24"/>
              </w:rPr>
              <w:lastRenderedPageBreak/>
              <w:t>智能导航导视系统</w:t>
            </w:r>
          </w:p>
        </w:tc>
        <w:tc>
          <w:tcPr>
            <w:tcW w:w="6199" w:type="dxa"/>
            <w:shd w:val="clear" w:color="auto" w:fill="auto"/>
          </w:tcPr>
          <w:p w:rsidR="001C62F3" w:rsidRPr="00553075" w:rsidRDefault="001C62F3" w:rsidP="003959DC">
            <w:pPr>
              <w:autoSpaceDE w:val="0"/>
              <w:autoSpaceDN w:val="0"/>
              <w:adjustRightInd w:val="0"/>
              <w:snapToGrid w:val="0"/>
              <w:spacing w:line="360" w:lineRule="exact"/>
              <w:jc w:val="left"/>
              <w:rPr>
                <w:rFonts w:ascii="宋体" w:hAnsi="宋体"/>
                <w:bCs/>
                <w:color w:val="000000"/>
                <w:kern w:val="0"/>
                <w:sz w:val="24"/>
              </w:rPr>
            </w:pPr>
            <w:r w:rsidRPr="00553075">
              <w:rPr>
                <w:rFonts w:ascii="宋体" w:hAnsi="宋体" w:hint="eastAsia"/>
                <w:bCs/>
                <w:color w:val="000000"/>
                <w:kern w:val="0"/>
                <w:sz w:val="24"/>
              </w:rPr>
              <w:t>1、</w:t>
            </w:r>
            <w:r w:rsidRPr="00553075">
              <w:rPr>
                <w:rFonts w:ascii="宋体" w:hAnsi="宋体" w:cs="微软雅黑" w:hint="eastAsia"/>
                <w:bCs/>
                <w:color w:val="000000"/>
                <w:kern w:val="0"/>
                <w:sz w:val="24"/>
              </w:rPr>
              <w:t>查询软件拥有强大的后台管理</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系统采用浏览器方式进行后台管理</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系统提供完善的后台管理功能</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建立医院完整的专家数据库</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详细介绍医院各科室的专家</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医师详细资料</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并可实现信息的在线查询</w:t>
            </w:r>
            <w:r w:rsidRPr="00553075">
              <w:rPr>
                <w:rFonts w:ascii="宋体" w:hAnsi="宋体" w:cs="Malgun Gothic Semilight" w:hint="eastAsia"/>
                <w:bCs/>
                <w:color w:val="000000"/>
                <w:kern w:val="0"/>
                <w:sz w:val="24"/>
              </w:rPr>
              <w:t>。</w:t>
            </w:r>
          </w:p>
          <w:p w:rsidR="001C62F3" w:rsidRPr="00553075" w:rsidRDefault="001C62F3" w:rsidP="003959DC">
            <w:pPr>
              <w:autoSpaceDE w:val="0"/>
              <w:autoSpaceDN w:val="0"/>
              <w:adjustRightInd w:val="0"/>
              <w:snapToGrid w:val="0"/>
              <w:spacing w:line="360" w:lineRule="exact"/>
              <w:jc w:val="left"/>
              <w:rPr>
                <w:rFonts w:ascii="宋体" w:hAnsi="宋体"/>
                <w:bCs/>
                <w:color w:val="000000"/>
                <w:kern w:val="0"/>
                <w:sz w:val="24"/>
              </w:rPr>
            </w:pPr>
            <w:r w:rsidRPr="00553075">
              <w:rPr>
                <w:rFonts w:ascii="宋体" w:hAnsi="宋体" w:hint="eastAsia"/>
                <w:bCs/>
                <w:color w:val="000000"/>
                <w:kern w:val="0"/>
                <w:sz w:val="24"/>
              </w:rPr>
              <w:t>2、</w:t>
            </w:r>
            <w:r w:rsidRPr="00553075">
              <w:rPr>
                <w:rFonts w:ascii="宋体" w:hAnsi="宋体" w:cs="微软雅黑" w:hint="eastAsia"/>
                <w:bCs/>
                <w:color w:val="000000"/>
                <w:kern w:val="0"/>
                <w:sz w:val="24"/>
              </w:rPr>
              <w:t>管理员可方便的远程修改查询软件的所有公共信息</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如对医生</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科室等信息进行增加</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删除</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修改</w:t>
            </w:r>
            <w:r w:rsidRPr="00553075">
              <w:rPr>
                <w:rFonts w:ascii="宋体" w:hAnsi="宋体" w:cs="Malgun Gothic Semilight" w:hint="eastAsia"/>
                <w:bCs/>
                <w:color w:val="000000"/>
                <w:kern w:val="0"/>
                <w:sz w:val="24"/>
              </w:rPr>
              <w:t>。</w:t>
            </w:r>
          </w:p>
          <w:p w:rsidR="001C62F3" w:rsidRPr="00553075" w:rsidRDefault="001C62F3" w:rsidP="003959DC">
            <w:pPr>
              <w:autoSpaceDE w:val="0"/>
              <w:autoSpaceDN w:val="0"/>
              <w:adjustRightInd w:val="0"/>
              <w:snapToGrid w:val="0"/>
              <w:spacing w:line="360" w:lineRule="exact"/>
              <w:jc w:val="left"/>
              <w:rPr>
                <w:rFonts w:ascii="宋体" w:hAnsi="宋体"/>
                <w:bCs/>
                <w:color w:val="000000"/>
                <w:kern w:val="0"/>
                <w:sz w:val="24"/>
              </w:rPr>
            </w:pPr>
            <w:r w:rsidRPr="00553075">
              <w:rPr>
                <w:rFonts w:ascii="宋体" w:hAnsi="宋体" w:hint="eastAsia"/>
                <w:bCs/>
                <w:color w:val="000000"/>
                <w:kern w:val="0"/>
                <w:sz w:val="24"/>
              </w:rPr>
              <w:t>3、</w:t>
            </w:r>
            <w:r w:rsidRPr="00553075">
              <w:rPr>
                <w:rFonts w:ascii="宋体" w:hAnsi="宋体" w:cs="微软雅黑" w:hint="eastAsia"/>
                <w:bCs/>
                <w:color w:val="000000"/>
                <w:kern w:val="0"/>
                <w:sz w:val="24"/>
              </w:rPr>
              <w:t>方便的报表统计系统为管理员提供方便的报表统计功能</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管理员可统计在一定时间段内患者通过触摸屏查询某科室的次数</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或查询某医生的次数</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并提供图形报表界面比较被查询的次数</w:t>
            </w:r>
            <w:r w:rsidRPr="00553075">
              <w:rPr>
                <w:rFonts w:ascii="宋体" w:hAnsi="宋体" w:cs="Malgun Gothic Semilight" w:hint="eastAsia"/>
                <w:bCs/>
                <w:color w:val="000000"/>
                <w:kern w:val="0"/>
                <w:sz w:val="24"/>
              </w:rPr>
              <w:t>，</w:t>
            </w:r>
            <w:r w:rsidRPr="00553075">
              <w:rPr>
                <w:rFonts w:ascii="宋体" w:hAnsi="宋体" w:cs="微软雅黑" w:hint="eastAsia"/>
                <w:bCs/>
                <w:color w:val="000000"/>
                <w:kern w:val="0"/>
                <w:sz w:val="24"/>
              </w:rPr>
              <w:t>帮助医院更好地了解当前热门的科室和医生</w:t>
            </w:r>
            <w:r w:rsidRPr="00553075">
              <w:rPr>
                <w:rFonts w:ascii="宋体" w:hAnsi="宋体" w:cs="Malgun Gothic Semilight" w:hint="eastAsia"/>
                <w:bCs/>
                <w:color w:val="000000"/>
                <w:kern w:val="0"/>
                <w:sz w:val="24"/>
              </w:rPr>
              <w:t>。</w:t>
            </w:r>
          </w:p>
          <w:p w:rsidR="001C62F3" w:rsidRPr="003C4F25" w:rsidRDefault="001C62F3" w:rsidP="003959DC">
            <w:pPr>
              <w:autoSpaceDE w:val="0"/>
              <w:autoSpaceDN w:val="0"/>
              <w:adjustRightInd w:val="0"/>
              <w:snapToGrid w:val="0"/>
              <w:spacing w:line="360" w:lineRule="exact"/>
              <w:jc w:val="left"/>
              <w:rPr>
                <w:rFonts w:ascii="宋体" w:hAnsi="宋体"/>
                <w:bCs/>
                <w:color w:val="000000"/>
                <w:kern w:val="0"/>
                <w:sz w:val="24"/>
              </w:rPr>
            </w:pPr>
            <w:r w:rsidRPr="003C4F25">
              <w:rPr>
                <w:rFonts w:ascii="宋体" w:hAnsi="宋体" w:hint="eastAsia"/>
                <w:bCs/>
                <w:color w:val="000000"/>
                <w:kern w:val="0"/>
                <w:sz w:val="24"/>
              </w:rPr>
              <w:t>4、</w:t>
            </w:r>
            <w:r>
              <w:rPr>
                <w:rFonts w:ascii="宋体" w:hAnsi="宋体" w:cs="微软雅黑" w:hint="eastAsia"/>
                <w:bCs/>
                <w:color w:val="000000"/>
                <w:kern w:val="0"/>
                <w:sz w:val="24"/>
              </w:rPr>
              <w:t>院内介绍及效果图或现场图展示</w:t>
            </w:r>
            <w:r w:rsidRPr="003C4F25">
              <w:rPr>
                <w:rFonts w:ascii="宋体" w:hAnsi="宋体" w:cs="Malgun Gothic Semilight" w:hint="eastAsia"/>
                <w:bCs/>
                <w:color w:val="000000"/>
                <w:kern w:val="0"/>
                <w:sz w:val="24"/>
              </w:rPr>
              <w:t>。</w:t>
            </w:r>
          </w:p>
          <w:p w:rsidR="001C62F3" w:rsidRPr="001E764E" w:rsidRDefault="001C62F3" w:rsidP="003959DC">
            <w:pPr>
              <w:autoSpaceDE w:val="0"/>
              <w:autoSpaceDN w:val="0"/>
              <w:adjustRightInd w:val="0"/>
              <w:snapToGrid w:val="0"/>
              <w:spacing w:line="360" w:lineRule="exact"/>
              <w:jc w:val="left"/>
              <w:rPr>
                <w:rFonts w:ascii="宋体" w:hAnsi="宋体"/>
                <w:bCs/>
                <w:color w:val="000000"/>
                <w:kern w:val="0"/>
                <w:sz w:val="24"/>
              </w:rPr>
            </w:pPr>
            <w:r w:rsidRPr="003C4F25">
              <w:rPr>
                <w:rFonts w:ascii="宋体" w:hAnsi="宋体" w:hint="eastAsia"/>
                <w:bCs/>
                <w:color w:val="000000"/>
                <w:kern w:val="0"/>
                <w:sz w:val="24"/>
              </w:rPr>
              <w:t>5、</w:t>
            </w:r>
            <w:r w:rsidRPr="003C4F25">
              <w:rPr>
                <w:rFonts w:ascii="宋体" w:hAnsi="宋体" w:cs="微软雅黑" w:hint="eastAsia"/>
                <w:bCs/>
                <w:color w:val="000000"/>
                <w:kern w:val="0"/>
                <w:sz w:val="24"/>
              </w:rPr>
              <w:t>楼层查询</w:t>
            </w:r>
            <w:r w:rsidRPr="003C4F25">
              <w:rPr>
                <w:rFonts w:ascii="宋体" w:hAnsi="宋体" w:cs="Malgun Gothic Semilight" w:hint="eastAsia"/>
                <w:bCs/>
                <w:color w:val="000000"/>
                <w:kern w:val="0"/>
                <w:sz w:val="24"/>
              </w:rPr>
              <w:t>，</w:t>
            </w:r>
            <w:r>
              <w:rPr>
                <w:rFonts w:ascii="宋体" w:hAnsi="宋体" w:cs="Malgun Gothic Semilight" w:hint="eastAsia"/>
                <w:bCs/>
                <w:color w:val="000000"/>
                <w:kern w:val="0"/>
                <w:sz w:val="24"/>
              </w:rPr>
              <w:t>科室</w:t>
            </w:r>
            <w:r w:rsidRPr="003C4F25">
              <w:rPr>
                <w:rFonts w:ascii="宋体" w:hAnsi="宋体" w:cs="微软雅黑" w:hint="eastAsia"/>
                <w:bCs/>
                <w:color w:val="000000"/>
                <w:kern w:val="0"/>
                <w:sz w:val="24"/>
              </w:rPr>
              <w:t>线路导航</w:t>
            </w:r>
            <w:r w:rsidRPr="003C4F25">
              <w:rPr>
                <w:rFonts w:ascii="宋体" w:hAnsi="宋体" w:hint="eastAsia"/>
                <w:bCs/>
                <w:color w:val="000000"/>
                <w:kern w:val="0"/>
                <w:sz w:val="24"/>
              </w:rPr>
              <w:t>。</w:t>
            </w:r>
          </w:p>
        </w:tc>
        <w:tc>
          <w:tcPr>
            <w:tcW w:w="836" w:type="dxa"/>
            <w:vAlign w:val="center"/>
          </w:tcPr>
          <w:p w:rsidR="001C62F3" w:rsidRPr="00CA796E" w:rsidRDefault="001C62F3" w:rsidP="003959DC">
            <w:pPr>
              <w:widowControl/>
              <w:jc w:val="center"/>
              <w:rPr>
                <w:rFonts w:ascii="宋体" w:hAnsi="宋体" w:cs="宋体"/>
                <w:kern w:val="0"/>
                <w:sz w:val="24"/>
              </w:rPr>
            </w:pPr>
            <w:r w:rsidRPr="00CA796E">
              <w:rPr>
                <w:rFonts w:ascii="宋体" w:hAnsi="宋体" w:cs="宋体"/>
                <w:kern w:val="0"/>
                <w:sz w:val="24"/>
              </w:rPr>
              <w:t>纳帕、华美、星际</w:t>
            </w:r>
          </w:p>
        </w:tc>
        <w:tc>
          <w:tcPr>
            <w:tcW w:w="863" w:type="dxa"/>
            <w:vAlign w:val="center"/>
          </w:tcPr>
          <w:p w:rsidR="001C62F3" w:rsidRPr="00553075" w:rsidRDefault="001C62F3" w:rsidP="003959DC">
            <w:pPr>
              <w:autoSpaceDE w:val="0"/>
              <w:autoSpaceDN w:val="0"/>
              <w:adjustRightInd w:val="0"/>
              <w:snapToGrid w:val="0"/>
              <w:jc w:val="center"/>
              <w:rPr>
                <w:rFonts w:ascii="宋体" w:hAnsi="宋体"/>
                <w:bCs/>
                <w:color w:val="000000"/>
                <w:kern w:val="0"/>
                <w:sz w:val="24"/>
              </w:rPr>
            </w:pPr>
            <w:r w:rsidRPr="00553075">
              <w:rPr>
                <w:rFonts w:ascii="宋体" w:hAnsi="宋体" w:hint="eastAsia"/>
                <w:bCs/>
                <w:color w:val="000000"/>
                <w:kern w:val="0"/>
                <w:sz w:val="24"/>
              </w:rPr>
              <w:t>1套</w:t>
            </w:r>
          </w:p>
        </w:tc>
      </w:tr>
    </w:tbl>
    <w:p w:rsidR="000248CA" w:rsidRPr="00553075" w:rsidRDefault="000248CA" w:rsidP="000248CA">
      <w:pPr>
        <w:rPr>
          <w:rFonts w:ascii="宋体" w:hAnsi="宋体"/>
        </w:rPr>
      </w:pPr>
      <w:bookmarkStart w:id="0" w:name="_GoBack"/>
      <w:bookmarkEnd w:id="0"/>
    </w:p>
    <w:p w:rsidR="000248CA" w:rsidRPr="00553075" w:rsidRDefault="000248CA">
      <w:pPr>
        <w:rPr>
          <w:rFonts w:ascii="宋体" w:hAnsi="宋体"/>
          <w:b/>
          <w:sz w:val="44"/>
          <w:szCs w:val="44"/>
        </w:rPr>
      </w:pPr>
    </w:p>
    <w:sectPr w:rsidR="000248CA" w:rsidRPr="00553075">
      <w:pgSz w:w="11906" w:h="16838"/>
      <w:pgMar w:top="935" w:right="1466" w:bottom="935"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7D" w:rsidRDefault="0054337D" w:rsidP="00DD0E7F">
      <w:r>
        <w:separator/>
      </w:r>
    </w:p>
  </w:endnote>
  <w:endnote w:type="continuationSeparator" w:id="0">
    <w:p w:rsidR="0054337D" w:rsidRDefault="0054337D" w:rsidP="00DD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7D" w:rsidRDefault="0054337D" w:rsidP="00DD0E7F">
      <w:r>
        <w:separator/>
      </w:r>
    </w:p>
  </w:footnote>
  <w:footnote w:type="continuationSeparator" w:id="0">
    <w:p w:rsidR="0054337D" w:rsidRDefault="0054337D" w:rsidP="00DD0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B72"/>
    <w:multiLevelType w:val="multilevel"/>
    <w:tmpl w:val="04043B72"/>
    <w:lvl w:ilvl="0">
      <w:start w:val="1"/>
      <w:numFmt w:val="decimal"/>
      <w:lvlText w:val="%1、"/>
      <w:lvlJc w:val="left"/>
      <w:pPr>
        <w:tabs>
          <w:tab w:val="num" w:pos="1360"/>
        </w:tabs>
        <w:ind w:left="1360" w:hanging="720"/>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AD"/>
    <w:rsid w:val="0000016C"/>
    <w:rsid w:val="000177D2"/>
    <w:rsid w:val="000248CA"/>
    <w:rsid w:val="00042E20"/>
    <w:rsid w:val="00060CBC"/>
    <w:rsid w:val="000969BC"/>
    <w:rsid w:val="000A5B49"/>
    <w:rsid w:val="000B5820"/>
    <w:rsid w:val="000C595D"/>
    <w:rsid w:val="000C64FF"/>
    <w:rsid w:val="000E0E4E"/>
    <w:rsid w:val="000E251C"/>
    <w:rsid w:val="000F1EDE"/>
    <w:rsid w:val="0010587E"/>
    <w:rsid w:val="00111B33"/>
    <w:rsid w:val="00112164"/>
    <w:rsid w:val="001139F5"/>
    <w:rsid w:val="00124559"/>
    <w:rsid w:val="00135D7A"/>
    <w:rsid w:val="00136CCF"/>
    <w:rsid w:val="00145D09"/>
    <w:rsid w:val="00157030"/>
    <w:rsid w:val="00167FD0"/>
    <w:rsid w:val="00175E58"/>
    <w:rsid w:val="0019428C"/>
    <w:rsid w:val="001947FF"/>
    <w:rsid w:val="00195E9C"/>
    <w:rsid w:val="001A44B3"/>
    <w:rsid w:val="001B4A87"/>
    <w:rsid w:val="001C2DEC"/>
    <w:rsid w:val="001C62F3"/>
    <w:rsid w:val="001F6FB7"/>
    <w:rsid w:val="002020BC"/>
    <w:rsid w:val="0023604A"/>
    <w:rsid w:val="002367DE"/>
    <w:rsid w:val="00237539"/>
    <w:rsid w:val="00247229"/>
    <w:rsid w:val="0025685D"/>
    <w:rsid w:val="00265718"/>
    <w:rsid w:val="00272661"/>
    <w:rsid w:val="00277C84"/>
    <w:rsid w:val="00284052"/>
    <w:rsid w:val="0029048C"/>
    <w:rsid w:val="002908D7"/>
    <w:rsid w:val="00291228"/>
    <w:rsid w:val="002A407E"/>
    <w:rsid w:val="002B17CF"/>
    <w:rsid w:val="002C0185"/>
    <w:rsid w:val="002D1556"/>
    <w:rsid w:val="002D41C1"/>
    <w:rsid w:val="002E19C4"/>
    <w:rsid w:val="00314F3B"/>
    <w:rsid w:val="00322869"/>
    <w:rsid w:val="00355495"/>
    <w:rsid w:val="0036133E"/>
    <w:rsid w:val="003718BD"/>
    <w:rsid w:val="00372EF7"/>
    <w:rsid w:val="003807E6"/>
    <w:rsid w:val="003965FD"/>
    <w:rsid w:val="003C1D43"/>
    <w:rsid w:val="003C4F25"/>
    <w:rsid w:val="003C723C"/>
    <w:rsid w:val="003C7930"/>
    <w:rsid w:val="003D18DC"/>
    <w:rsid w:val="00402D2F"/>
    <w:rsid w:val="00403594"/>
    <w:rsid w:val="00445D55"/>
    <w:rsid w:val="004850A8"/>
    <w:rsid w:val="004873B0"/>
    <w:rsid w:val="0049004C"/>
    <w:rsid w:val="004B01ED"/>
    <w:rsid w:val="004B55BF"/>
    <w:rsid w:val="004D3801"/>
    <w:rsid w:val="004E2BE1"/>
    <w:rsid w:val="004E4BBA"/>
    <w:rsid w:val="004E68A2"/>
    <w:rsid w:val="005007C9"/>
    <w:rsid w:val="005063A5"/>
    <w:rsid w:val="00533D24"/>
    <w:rsid w:val="0054337D"/>
    <w:rsid w:val="00553075"/>
    <w:rsid w:val="005974D9"/>
    <w:rsid w:val="00597F2B"/>
    <w:rsid w:val="005A6639"/>
    <w:rsid w:val="005B08DF"/>
    <w:rsid w:val="005B4DF1"/>
    <w:rsid w:val="005C4F4A"/>
    <w:rsid w:val="005C5CC2"/>
    <w:rsid w:val="005D28DD"/>
    <w:rsid w:val="005F0858"/>
    <w:rsid w:val="00603E98"/>
    <w:rsid w:val="00617A8D"/>
    <w:rsid w:val="00617D97"/>
    <w:rsid w:val="00630F09"/>
    <w:rsid w:val="0063272C"/>
    <w:rsid w:val="006409F2"/>
    <w:rsid w:val="00660AD8"/>
    <w:rsid w:val="00673ED8"/>
    <w:rsid w:val="006E4E3D"/>
    <w:rsid w:val="006F2809"/>
    <w:rsid w:val="0071168D"/>
    <w:rsid w:val="007314C6"/>
    <w:rsid w:val="00741651"/>
    <w:rsid w:val="00772FDC"/>
    <w:rsid w:val="00785E51"/>
    <w:rsid w:val="007A47A0"/>
    <w:rsid w:val="007A753F"/>
    <w:rsid w:val="007B1A49"/>
    <w:rsid w:val="007D483D"/>
    <w:rsid w:val="007D51DC"/>
    <w:rsid w:val="007D5C95"/>
    <w:rsid w:val="007F334F"/>
    <w:rsid w:val="007F76E4"/>
    <w:rsid w:val="008027BD"/>
    <w:rsid w:val="0082324B"/>
    <w:rsid w:val="00824011"/>
    <w:rsid w:val="00877A3B"/>
    <w:rsid w:val="0088154E"/>
    <w:rsid w:val="00887EDA"/>
    <w:rsid w:val="008C0737"/>
    <w:rsid w:val="009015EC"/>
    <w:rsid w:val="00916B35"/>
    <w:rsid w:val="009348EF"/>
    <w:rsid w:val="00942649"/>
    <w:rsid w:val="009634A7"/>
    <w:rsid w:val="009D37CF"/>
    <w:rsid w:val="009D5D4A"/>
    <w:rsid w:val="009F3449"/>
    <w:rsid w:val="009F78C5"/>
    <w:rsid w:val="00A10FEC"/>
    <w:rsid w:val="00A533A3"/>
    <w:rsid w:val="00A573D2"/>
    <w:rsid w:val="00A660C6"/>
    <w:rsid w:val="00A675AD"/>
    <w:rsid w:val="00A84DB0"/>
    <w:rsid w:val="00A957C4"/>
    <w:rsid w:val="00AA6878"/>
    <w:rsid w:val="00AB40CF"/>
    <w:rsid w:val="00AB7251"/>
    <w:rsid w:val="00AB737F"/>
    <w:rsid w:val="00AC05A4"/>
    <w:rsid w:val="00B007F8"/>
    <w:rsid w:val="00B02DD4"/>
    <w:rsid w:val="00B02F6D"/>
    <w:rsid w:val="00B05D71"/>
    <w:rsid w:val="00B11B6E"/>
    <w:rsid w:val="00B23469"/>
    <w:rsid w:val="00B254AC"/>
    <w:rsid w:val="00B31FCF"/>
    <w:rsid w:val="00B377F6"/>
    <w:rsid w:val="00B53246"/>
    <w:rsid w:val="00B638A5"/>
    <w:rsid w:val="00B70067"/>
    <w:rsid w:val="00B833A0"/>
    <w:rsid w:val="00B864D4"/>
    <w:rsid w:val="00B92251"/>
    <w:rsid w:val="00B93BD4"/>
    <w:rsid w:val="00B95365"/>
    <w:rsid w:val="00BC007E"/>
    <w:rsid w:val="00BE650B"/>
    <w:rsid w:val="00BF6F81"/>
    <w:rsid w:val="00C025A1"/>
    <w:rsid w:val="00C117D0"/>
    <w:rsid w:val="00C5570F"/>
    <w:rsid w:val="00C71AB1"/>
    <w:rsid w:val="00C74E5B"/>
    <w:rsid w:val="00C753F8"/>
    <w:rsid w:val="00C85AD6"/>
    <w:rsid w:val="00C91A93"/>
    <w:rsid w:val="00CD5A3E"/>
    <w:rsid w:val="00CE0513"/>
    <w:rsid w:val="00CE3B8E"/>
    <w:rsid w:val="00CE6CB0"/>
    <w:rsid w:val="00CF6665"/>
    <w:rsid w:val="00D0277B"/>
    <w:rsid w:val="00D11C10"/>
    <w:rsid w:val="00D2352F"/>
    <w:rsid w:val="00D27E42"/>
    <w:rsid w:val="00D40FFB"/>
    <w:rsid w:val="00D439EA"/>
    <w:rsid w:val="00D44E4A"/>
    <w:rsid w:val="00D47852"/>
    <w:rsid w:val="00D52041"/>
    <w:rsid w:val="00D526BA"/>
    <w:rsid w:val="00D5551A"/>
    <w:rsid w:val="00D91046"/>
    <w:rsid w:val="00DA68DE"/>
    <w:rsid w:val="00DC598B"/>
    <w:rsid w:val="00DC75CD"/>
    <w:rsid w:val="00DD0E7F"/>
    <w:rsid w:val="00DD59CB"/>
    <w:rsid w:val="00DD6E7E"/>
    <w:rsid w:val="00DE51CA"/>
    <w:rsid w:val="00E06A0C"/>
    <w:rsid w:val="00E217B1"/>
    <w:rsid w:val="00E42E5E"/>
    <w:rsid w:val="00E51203"/>
    <w:rsid w:val="00E5131F"/>
    <w:rsid w:val="00E71B40"/>
    <w:rsid w:val="00E729DC"/>
    <w:rsid w:val="00E76077"/>
    <w:rsid w:val="00E92F97"/>
    <w:rsid w:val="00E940E8"/>
    <w:rsid w:val="00E95B2F"/>
    <w:rsid w:val="00EB1E62"/>
    <w:rsid w:val="00ED5B97"/>
    <w:rsid w:val="00EE3FD5"/>
    <w:rsid w:val="00EF65E9"/>
    <w:rsid w:val="00EF7EEF"/>
    <w:rsid w:val="00F072DA"/>
    <w:rsid w:val="00F22774"/>
    <w:rsid w:val="00F243A4"/>
    <w:rsid w:val="00F278A5"/>
    <w:rsid w:val="00F3098A"/>
    <w:rsid w:val="00F32B8E"/>
    <w:rsid w:val="00F43533"/>
    <w:rsid w:val="00F92EE9"/>
    <w:rsid w:val="00FB3783"/>
    <w:rsid w:val="00FC01E9"/>
    <w:rsid w:val="00FC2D50"/>
    <w:rsid w:val="00FD56FE"/>
    <w:rsid w:val="1DEB3CC6"/>
    <w:rsid w:val="58E95BA9"/>
    <w:rsid w:val="60A10366"/>
    <w:rsid w:val="634E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43B5280"/>
  <w15:docId w15:val="{3FA0FCA7-C2B3-463A-BD8D-C5FE618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页脚 字符"/>
    <w:link w:val="a6"/>
    <w:rPr>
      <w:kern w:val="2"/>
      <w:sz w:val="18"/>
      <w:szCs w:val="18"/>
    </w:rPr>
  </w:style>
  <w:style w:type="paragraph" w:styleId="a6">
    <w:name w:val="footer"/>
    <w:basedOn w:val="a"/>
    <w:link w:val="a5"/>
    <w:pPr>
      <w:tabs>
        <w:tab w:val="center" w:pos="4153"/>
        <w:tab w:val="right" w:pos="8306"/>
      </w:tabs>
      <w:snapToGrid w:val="0"/>
      <w:jc w:val="left"/>
    </w:pPr>
    <w:rPr>
      <w:sz w:val="18"/>
      <w:szCs w:val="18"/>
      <w:lang w:val="x-none" w:eastAsia="x-none"/>
    </w:rPr>
  </w:style>
  <w:style w:type="paragraph" w:styleId="a7">
    <w:name w:val="Date"/>
    <w:basedOn w:val="a"/>
    <w:next w:val="a"/>
    <w:pPr>
      <w:ind w:leftChars="2500" w:left="100"/>
    </w:pPr>
    <w:rPr>
      <w:sz w:val="36"/>
    </w:rPr>
  </w:style>
  <w:style w:type="paragraph" w:styleId="a8">
    <w:name w:val="Plain Text"/>
    <w:basedOn w:val="a"/>
    <w:link w:val="a9"/>
    <w:rPr>
      <w:rFonts w:ascii="宋体" w:hAnsi="Courier New"/>
      <w:szCs w:val="21"/>
      <w:lang w:val="x-none" w:eastAsia="x-none"/>
    </w:rPr>
  </w:style>
  <w:style w:type="paragraph" w:styleId="aa">
    <w:name w:val="Body Text Indent"/>
    <w:basedOn w:val="a"/>
    <w:pPr>
      <w:ind w:firstLineChars="200" w:firstLine="640"/>
    </w:pPr>
    <w:rPr>
      <w:sz w:val="32"/>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lang w:val="x-none" w:eastAsia="x-none"/>
    </w:rPr>
  </w:style>
  <w:style w:type="paragraph" w:styleId="ab">
    <w:name w:val="List Paragraph"/>
    <w:basedOn w:val="a"/>
    <w:qFormat/>
    <w:pPr>
      <w:ind w:firstLineChars="200" w:firstLine="420"/>
    </w:pPr>
    <w:rPr>
      <w:rFonts w:ascii="Calibri" w:hAnsi="Calibri"/>
      <w:szCs w:val="22"/>
    </w:rPr>
  </w:style>
  <w:style w:type="paragraph" w:customStyle="1" w:styleId="2">
    <w:name w:val="样式2"/>
    <w:basedOn w:val="a"/>
    <w:pPr>
      <w:jc w:val="center"/>
    </w:pPr>
    <w:rPr>
      <w:rFonts w:ascii="宋体" w:hAnsi="宋体"/>
      <w:b/>
      <w:color w:val="000000"/>
      <w:sz w:val="28"/>
      <w:szCs w:val="28"/>
    </w:rPr>
  </w:style>
  <w:style w:type="paragraph" w:customStyle="1" w:styleId="p0">
    <w:name w:val="p0"/>
    <w:basedOn w:val="a"/>
    <w:pPr>
      <w:widowControl/>
    </w:pPr>
    <w:rPr>
      <w:kern w:val="0"/>
      <w:szCs w:val="21"/>
    </w:rPr>
  </w:style>
  <w:style w:type="paragraph" w:customStyle="1" w:styleId="1">
    <w:name w:val="列出段落1"/>
    <w:basedOn w:val="a"/>
    <w:pPr>
      <w:ind w:firstLineChars="200" w:firstLine="420"/>
    </w:pPr>
    <w:rPr>
      <w:rFonts w:ascii="Calibri" w:hAnsi="Calibri"/>
      <w:szCs w:val="22"/>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纯文本 字符"/>
    <w:link w:val="a8"/>
    <w:rsid w:val="00E51203"/>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543">
      <w:bodyDiv w:val="1"/>
      <w:marLeft w:val="0"/>
      <w:marRight w:val="0"/>
      <w:marTop w:val="0"/>
      <w:marBottom w:val="0"/>
      <w:divBdr>
        <w:top w:val="none" w:sz="0" w:space="0" w:color="auto"/>
        <w:left w:val="none" w:sz="0" w:space="0" w:color="auto"/>
        <w:bottom w:val="none" w:sz="0" w:space="0" w:color="auto"/>
        <w:right w:val="none" w:sz="0" w:space="0" w:color="auto"/>
      </w:divBdr>
      <w:divsChild>
        <w:div w:id="7283098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390</Words>
  <Characters>2227</Characters>
  <Application>Microsoft Office Word</Application>
  <DocSecurity>0</DocSecurity>
  <PresentationFormat/>
  <Lines>18</Lines>
  <Paragraphs>5</Paragraphs>
  <Slides>0</Slides>
  <Notes>0</Notes>
  <HiddenSlides>0</HiddenSlides>
  <MMClips>0</MMClips>
  <ScaleCrop>false</ScaleCrop>
  <Company>WWW.YlmF.CoM</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书</dc:title>
  <dc:subject/>
  <dc:creator>雨林木风</dc:creator>
  <cp:keywords/>
  <cp:lastModifiedBy>D Peizhi</cp:lastModifiedBy>
  <cp:revision>12</cp:revision>
  <cp:lastPrinted>2013-12-25T02:37:00Z</cp:lastPrinted>
  <dcterms:created xsi:type="dcterms:W3CDTF">2017-06-12T01:40:00Z</dcterms:created>
  <dcterms:modified xsi:type="dcterms:W3CDTF">2017-06-12T09:02:00Z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